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3B" w:rsidRPr="00B00AD6" w:rsidRDefault="0018598E" w:rsidP="00B00AD6">
      <w:pPr>
        <w:pStyle w:val="Citationintense"/>
        <w:spacing w:line="360" w:lineRule="exact"/>
        <w:ind w:left="0" w:right="0"/>
        <w:jc w:val="left"/>
        <w:rPr>
          <w:sz w:val="28"/>
          <w:szCs w:val="28"/>
        </w:rPr>
      </w:pPr>
      <w:bookmarkStart w:id="0" w:name="_GoBack"/>
      <w:bookmarkEnd w:id="0"/>
      <w:r w:rsidRPr="00B00AD6">
        <w:rPr>
          <w:rStyle w:val="Titredocument"/>
          <w:sz w:val="28"/>
          <w:szCs w:val="28"/>
        </w:rPr>
        <w:t>CREFOP</w:t>
      </w:r>
      <w:r w:rsidR="00434C3B" w:rsidRPr="00B00AD6">
        <w:rPr>
          <w:rStyle w:val="Titredocument"/>
          <w:sz w:val="28"/>
          <w:szCs w:val="28"/>
        </w:rPr>
        <w:t xml:space="preserve"> Normandie</w:t>
      </w:r>
      <w:r w:rsidRPr="00B00AD6">
        <w:rPr>
          <w:rStyle w:val="Titredocument"/>
          <w:sz w:val="28"/>
          <w:szCs w:val="28"/>
        </w:rPr>
        <w:br/>
        <w:t>Commission</w:t>
      </w:r>
      <w:r w:rsidR="00041D4B">
        <w:rPr>
          <w:rStyle w:val="Titredocument"/>
          <w:sz w:val="28"/>
          <w:szCs w:val="28"/>
        </w:rPr>
        <w:t xml:space="preserve"> </w:t>
      </w:r>
      <w:r w:rsidR="00FC1ADD">
        <w:rPr>
          <w:rStyle w:val="Titredocument"/>
          <w:sz w:val="28"/>
          <w:szCs w:val="28"/>
        </w:rPr>
        <w:t>ad hoc Pric</w:t>
      </w:r>
      <w:r w:rsidR="00FC1ADD">
        <w:rPr>
          <w:rStyle w:val="Titredocument"/>
          <w:sz w:val="28"/>
          <w:szCs w:val="28"/>
        </w:rPr>
        <w:br/>
      </w:r>
      <w:r w:rsidR="00434C3B" w:rsidRPr="00B00AD6">
        <w:rPr>
          <w:rStyle w:val="Titredocument"/>
          <w:sz w:val="22"/>
          <w:szCs w:val="22"/>
        </w:rPr>
        <w:t>Com</w:t>
      </w:r>
      <w:r w:rsidR="00041D4B">
        <w:rPr>
          <w:rStyle w:val="Titredocument"/>
          <w:sz w:val="22"/>
          <w:szCs w:val="22"/>
        </w:rPr>
        <w:t xml:space="preserve">pte-rendu réunion du </w:t>
      </w:r>
      <w:r w:rsidR="007A5121">
        <w:rPr>
          <w:rStyle w:val="Titredocument"/>
          <w:sz w:val="22"/>
          <w:szCs w:val="22"/>
        </w:rPr>
        <w:t>vendredi 4 février 2022</w:t>
      </w:r>
    </w:p>
    <w:p w:rsidR="0018598E" w:rsidRDefault="0018598E" w:rsidP="004F5D8A">
      <w:pPr>
        <w:pStyle w:val="Titre4"/>
      </w:pPr>
      <w:r>
        <w:t>Participants</w:t>
      </w:r>
    </w:p>
    <w:p w:rsidR="00E87DAF" w:rsidRPr="003E57BD" w:rsidRDefault="00E87DAF" w:rsidP="00E87DAF">
      <w:r w:rsidRPr="003E57BD">
        <w:t>Eric ANQUETIL : FO</w:t>
      </w:r>
    </w:p>
    <w:p w:rsidR="007A5121" w:rsidRPr="003E57BD" w:rsidRDefault="007A5121" w:rsidP="0051089E">
      <w:r w:rsidRPr="003E57BD">
        <w:t>Stella BASSET :</w:t>
      </w:r>
      <w:r w:rsidR="00A55915" w:rsidRPr="003E57BD">
        <w:t xml:space="preserve"> ARML</w:t>
      </w:r>
    </w:p>
    <w:p w:rsidR="0051089E" w:rsidRPr="003E57BD" w:rsidRDefault="0051089E" w:rsidP="0051089E">
      <w:r w:rsidRPr="003E57BD">
        <w:t>Guillaume BEAURUELLE : Région Normandie</w:t>
      </w:r>
    </w:p>
    <w:p w:rsidR="005032D5" w:rsidRPr="003E57BD" w:rsidRDefault="005032D5" w:rsidP="00E87DAF">
      <w:r w:rsidRPr="003E57BD">
        <w:t>Sébastien CALLAUX : Rectorat</w:t>
      </w:r>
    </w:p>
    <w:p w:rsidR="007A5121" w:rsidRPr="003E57BD" w:rsidRDefault="007A5121" w:rsidP="00E87DAF">
      <w:r w:rsidRPr="003E57BD">
        <w:t xml:space="preserve">Jean-Paul CHOULANT : </w:t>
      </w:r>
      <w:r w:rsidR="006B4F06">
        <w:t>CFDT</w:t>
      </w:r>
    </w:p>
    <w:p w:rsidR="00E87DAF" w:rsidRPr="003E57BD" w:rsidRDefault="00E87DAF" w:rsidP="00E87DAF">
      <w:r w:rsidRPr="003E57BD">
        <w:t>Jean-Philippe DAMIANI : Pôle Emploi</w:t>
      </w:r>
    </w:p>
    <w:p w:rsidR="005032D5" w:rsidRPr="003E57BD" w:rsidRDefault="005032D5" w:rsidP="00E87DAF">
      <w:r w:rsidRPr="003E57BD">
        <w:t xml:space="preserve">François EDOUARD : </w:t>
      </w:r>
      <w:r w:rsidR="003E57BD" w:rsidRPr="003E57BD">
        <w:t>FSU</w:t>
      </w:r>
    </w:p>
    <w:p w:rsidR="00E87DAF" w:rsidRPr="003E57BD" w:rsidRDefault="00E87DAF" w:rsidP="00E87DAF">
      <w:r w:rsidRPr="003E57BD">
        <w:t>Christine FARA : DREETS</w:t>
      </w:r>
    </w:p>
    <w:p w:rsidR="0051089E" w:rsidRPr="003E57BD" w:rsidRDefault="0051089E" w:rsidP="00E33F83">
      <w:r w:rsidRPr="003E57BD">
        <w:t>Guillaume FOLLEA : Carif-Oref de Normandie</w:t>
      </w:r>
    </w:p>
    <w:p w:rsidR="007A5121" w:rsidRPr="003E57BD" w:rsidRDefault="007A5121" w:rsidP="00E33F83">
      <w:r w:rsidRPr="003E57BD">
        <w:t xml:space="preserve">Emilie FORTIER : </w:t>
      </w:r>
      <w:r w:rsidR="003E57BD">
        <w:t>ARML</w:t>
      </w:r>
    </w:p>
    <w:p w:rsidR="00E87DAF" w:rsidRPr="003E57BD" w:rsidRDefault="00E87DAF" w:rsidP="00E87DAF">
      <w:r w:rsidRPr="003E57BD">
        <w:t>Kathy HARLAY : AGEFIPH</w:t>
      </w:r>
    </w:p>
    <w:p w:rsidR="007A5121" w:rsidRPr="003E57BD" w:rsidRDefault="007A5121" w:rsidP="00E87DAF">
      <w:r w:rsidRPr="003E57BD">
        <w:t>Nejib KAROUI</w:t>
      </w:r>
      <w:r w:rsidR="00A55915" w:rsidRPr="003E57BD">
        <w:t xml:space="preserve"> : </w:t>
      </w:r>
      <w:r w:rsidR="006B4F06">
        <w:t>CFTC</w:t>
      </w:r>
    </w:p>
    <w:p w:rsidR="00E87DAF" w:rsidRPr="003E57BD" w:rsidRDefault="00E87DAF" w:rsidP="00E87DAF">
      <w:r w:rsidRPr="003E57BD">
        <w:t>Alexandre LEBARBEY : CGT</w:t>
      </w:r>
    </w:p>
    <w:p w:rsidR="00D57455" w:rsidRPr="003E57BD" w:rsidRDefault="00D57455" w:rsidP="00E33F83">
      <w:r w:rsidRPr="003E57BD">
        <w:t>Alexandra MARION</w:t>
      </w:r>
      <w:r w:rsidR="00FC1ADD" w:rsidRPr="003E57BD">
        <w:t> : DREETS</w:t>
      </w:r>
    </w:p>
    <w:p w:rsidR="003A1690" w:rsidRPr="003E57BD" w:rsidRDefault="003A1690" w:rsidP="00E33F83">
      <w:r w:rsidRPr="003E57BD">
        <w:t xml:space="preserve">Philippe SCELIN : </w:t>
      </w:r>
      <w:r w:rsidR="00294E25">
        <w:t>CPME</w:t>
      </w:r>
    </w:p>
    <w:p w:rsidR="007A5121" w:rsidRDefault="007A5121" w:rsidP="00E33F83">
      <w:r w:rsidRPr="003E57BD">
        <w:t xml:space="preserve">Séverine TOUCHARD : </w:t>
      </w:r>
      <w:r w:rsidR="00A55915" w:rsidRPr="003E57BD">
        <w:t>Région Normandie</w:t>
      </w:r>
    </w:p>
    <w:p w:rsidR="005D180C" w:rsidRPr="005D180C" w:rsidRDefault="0018598E" w:rsidP="005D180C">
      <w:pPr>
        <w:pStyle w:val="Titre4"/>
      </w:pPr>
      <w:r>
        <w:t xml:space="preserve">Ordre du jour </w:t>
      </w:r>
    </w:p>
    <w:p w:rsidR="007A5121" w:rsidRPr="004E6891" w:rsidRDefault="007A5121" w:rsidP="004E6891">
      <w:pPr>
        <w:pStyle w:val="Puce3bis"/>
        <w:numPr>
          <w:ilvl w:val="0"/>
          <w:numId w:val="46"/>
        </w:numPr>
      </w:pPr>
      <w:r w:rsidRPr="004E6891">
        <w:t>Pacte régional, Point de réalisation 2021</w:t>
      </w:r>
    </w:p>
    <w:p w:rsidR="007A5121" w:rsidRPr="004E6891" w:rsidRDefault="007A5121" w:rsidP="004E6891">
      <w:pPr>
        <w:pStyle w:val="Puce3bis"/>
        <w:numPr>
          <w:ilvl w:val="0"/>
          <w:numId w:val="46"/>
        </w:numPr>
      </w:pPr>
      <w:r w:rsidRPr="004E6891">
        <w:t>2019-2023 : Trajectoire financière, abondements, prolongation</w:t>
      </w:r>
    </w:p>
    <w:p w:rsidR="007A5121" w:rsidRPr="004E6891" w:rsidRDefault="007A5121" w:rsidP="004E6891">
      <w:pPr>
        <w:pStyle w:val="Puce3bis"/>
        <w:numPr>
          <w:ilvl w:val="0"/>
          <w:numId w:val="46"/>
        </w:numPr>
      </w:pPr>
      <w:r w:rsidRPr="004E6891">
        <w:t>Evaluation du Pacte régional : échanges</w:t>
      </w:r>
    </w:p>
    <w:p w:rsidR="007A5121" w:rsidRPr="004E6891" w:rsidRDefault="007A5121" w:rsidP="004E6891">
      <w:pPr>
        <w:pStyle w:val="Puce3bis"/>
        <w:numPr>
          <w:ilvl w:val="0"/>
          <w:numId w:val="46"/>
        </w:numPr>
      </w:pPr>
      <w:r w:rsidRPr="004E6891">
        <w:t>Informations diverses</w:t>
      </w:r>
    </w:p>
    <w:p w:rsidR="00F116BC" w:rsidRDefault="001F5616" w:rsidP="00C72343">
      <w:pPr>
        <w:pStyle w:val="Titre5bis"/>
      </w:pPr>
      <w:r>
        <w:lastRenderedPageBreak/>
        <w:t>Pacte régional : point de réalisation 2021</w:t>
      </w:r>
    </w:p>
    <w:p w:rsidR="006C3CC6" w:rsidRDefault="005032D5" w:rsidP="005032D5">
      <w:pPr>
        <w:rPr>
          <w:i/>
        </w:rPr>
      </w:pPr>
      <w:r w:rsidRPr="005032D5">
        <w:rPr>
          <w:i/>
        </w:rPr>
        <w:t xml:space="preserve">Présentation Clarisse Dautrey. </w:t>
      </w:r>
      <w:r w:rsidR="00FB56E0">
        <w:rPr>
          <w:i/>
        </w:rPr>
        <w:t xml:space="preserve">Cf. </w:t>
      </w:r>
      <w:r w:rsidR="00CD5638">
        <w:rPr>
          <w:i/>
        </w:rPr>
        <w:t>p</w:t>
      </w:r>
      <w:r w:rsidR="00FB56E0">
        <w:rPr>
          <w:i/>
        </w:rPr>
        <w:t xml:space="preserve">owerpoint. </w:t>
      </w:r>
    </w:p>
    <w:p w:rsidR="005032D5" w:rsidRDefault="005032D5" w:rsidP="005032D5">
      <w:r>
        <w:t>29 139 entrées en formation </w:t>
      </w:r>
      <w:r w:rsidR="00FB56E0">
        <w:t xml:space="preserve">soit </w:t>
      </w:r>
      <w:r>
        <w:t xml:space="preserve">: </w:t>
      </w:r>
    </w:p>
    <w:p w:rsidR="005032D5" w:rsidRDefault="005032D5" w:rsidP="005032D5">
      <w:pPr>
        <w:pStyle w:val="puce4"/>
      </w:pPr>
      <w:r>
        <w:t>75 % de l’objectif régional</w:t>
      </w:r>
    </w:p>
    <w:p w:rsidR="005032D5" w:rsidRDefault="005032D5" w:rsidP="005032D5">
      <w:pPr>
        <w:pStyle w:val="puce4"/>
      </w:pPr>
      <w:r>
        <w:t>+29 % par rapport à 2020</w:t>
      </w:r>
    </w:p>
    <w:p w:rsidR="005032D5" w:rsidRDefault="005032D5" w:rsidP="005032D5">
      <w:pPr>
        <w:pStyle w:val="puce4"/>
      </w:pPr>
      <w:r>
        <w:t>65 % de stagiaires cibles (+ 5 points que leur part dans la demande d’emploi)</w:t>
      </w:r>
    </w:p>
    <w:p w:rsidR="005032D5" w:rsidRDefault="005032D5" w:rsidP="005032D5">
      <w:pPr>
        <w:pStyle w:val="puce4"/>
      </w:pPr>
      <w:r>
        <w:t>Forte mobilisation sur les dispositifs Orientation et Savoirs</w:t>
      </w:r>
    </w:p>
    <w:p w:rsidR="00C008B4" w:rsidRDefault="00C008B4" w:rsidP="00C008B4">
      <w:pPr>
        <w:pStyle w:val="puce4"/>
      </w:pPr>
      <w:r>
        <w:t>Filières prioritaires : BTP, Industrie, Informatique, Agriculture – travaux paysagers, Santé social soins personnels</w:t>
      </w:r>
    </w:p>
    <w:p w:rsidR="00C008B4" w:rsidRDefault="00C008B4" w:rsidP="00C008B4">
      <w:pPr>
        <w:pStyle w:val="puce4"/>
      </w:pPr>
      <w:r>
        <w:t>84 % de taux de remplissage</w:t>
      </w:r>
    </w:p>
    <w:p w:rsidR="00C008B4" w:rsidRDefault="00C008B4" w:rsidP="00C008B4">
      <w:pPr>
        <w:pStyle w:val="puce4"/>
      </w:pPr>
      <w:r>
        <w:t>Forte mobilisation sur le plan jeune</w:t>
      </w:r>
    </w:p>
    <w:p w:rsidR="00C008B4" w:rsidRDefault="00C008B4" w:rsidP="00C008B4">
      <w:pPr>
        <w:pStyle w:val="puce4"/>
      </w:pPr>
      <w:r>
        <w:t>Une mobilisation à renforcer sur le public sénior</w:t>
      </w:r>
    </w:p>
    <w:p w:rsidR="000D7C31" w:rsidRPr="000D7C31" w:rsidRDefault="000D7C31" w:rsidP="000D7C31">
      <w:pPr>
        <w:pStyle w:val="puce4"/>
      </w:pPr>
      <w:r>
        <w:t>Vigilance sur le public BOETH</w:t>
      </w:r>
    </w:p>
    <w:p w:rsidR="00506450" w:rsidRDefault="00506450" w:rsidP="00506450">
      <w:pPr>
        <w:pStyle w:val="Normaltir"/>
      </w:pPr>
      <w:r>
        <w:t>C</w:t>
      </w:r>
      <w:r w:rsidR="00FB56E0">
        <w:t xml:space="preserve">larisse </w:t>
      </w:r>
      <w:r>
        <w:t>D</w:t>
      </w:r>
      <w:r w:rsidR="00FB56E0">
        <w:t>AUTREY précise que le Qu</w:t>
      </w:r>
      <w:r>
        <w:t>alif</w:t>
      </w:r>
      <w:r w:rsidR="00FB56E0">
        <w:t>.</w:t>
      </w:r>
      <w:r>
        <w:t xml:space="preserve"> individuel vient souvent compléter l’offre de formation du Qualif</w:t>
      </w:r>
      <w:r w:rsidR="00FB56E0">
        <w:t>.</w:t>
      </w:r>
      <w:r>
        <w:t xml:space="preserve"> collectif. </w:t>
      </w:r>
      <w:r w:rsidR="00A55915">
        <w:t>Elle signale également une a</w:t>
      </w:r>
      <w:r>
        <w:t xml:space="preserve">ction spécifique </w:t>
      </w:r>
      <w:r w:rsidR="00BC6A42">
        <w:t>de délégation des moyens du Qualif individuel</w:t>
      </w:r>
      <w:r>
        <w:t xml:space="preserve"> </w:t>
      </w:r>
      <w:r w:rsidR="00BC6A42">
        <w:t xml:space="preserve">vers </w:t>
      </w:r>
      <w:r w:rsidR="00A55915">
        <w:t>Pôle emploi</w:t>
      </w:r>
      <w:r>
        <w:t xml:space="preserve"> pour renforcer les entrées en AIF (7 millions d’euros) avec </w:t>
      </w:r>
      <w:r w:rsidR="00BC6A42">
        <w:t>une meilleure lisibilité</w:t>
      </w:r>
      <w:r>
        <w:t xml:space="preserve"> pour les bénéficiaires. </w:t>
      </w:r>
    </w:p>
    <w:p w:rsidR="005032D5" w:rsidRDefault="00506450" w:rsidP="00506450">
      <w:pPr>
        <w:pStyle w:val="Normaltir"/>
      </w:pPr>
      <w:r>
        <w:t>Jean-Paul CHOULANT </w:t>
      </w:r>
      <w:r w:rsidR="00FB56E0">
        <w:t xml:space="preserve">souligne la nécessité de </w:t>
      </w:r>
      <w:r>
        <w:t>travailler sur la remobilisation des plus éloignés de l’emploi</w:t>
      </w:r>
      <w:r w:rsidR="00FB56E0">
        <w:t xml:space="preserve"> et l’effort qui est fait en ce sens</w:t>
      </w:r>
      <w:r>
        <w:t xml:space="preserve">. </w:t>
      </w:r>
    </w:p>
    <w:p w:rsidR="00506450" w:rsidRDefault="00506450" w:rsidP="00506450">
      <w:pPr>
        <w:pStyle w:val="Normaltir"/>
      </w:pPr>
      <w:r>
        <w:t>Jean-Philipp</w:t>
      </w:r>
      <w:r w:rsidRPr="004B53E2">
        <w:t>e DAMIANI </w:t>
      </w:r>
      <w:r w:rsidR="00A55915" w:rsidRPr="004B53E2">
        <w:t xml:space="preserve">explique </w:t>
      </w:r>
      <w:r w:rsidRPr="004B53E2">
        <w:t xml:space="preserve">que </w:t>
      </w:r>
      <w:r w:rsidR="0006155E" w:rsidRPr="004B53E2">
        <w:t xml:space="preserve">les </w:t>
      </w:r>
      <w:r w:rsidRPr="004B53E2">
        <w:t>publics cibles entrent de plus en plus dans les dispositifs</w:t>
      </w:r>
      <w:r w:rsidR="00A55915" w:rsidRPr="004B53E2">
        <w:t xml:space="preserve">. </w:t>
      </w:r>
    </w:p>
    <w:p w:rsidR="00506450" w:rsidRDefault="00506450" w:rsidP="00506450">
      <w:pPr>
        <w:pStyle w:val="Normaltir"/>
      </w:pPr>
      <w:r>
        <w:t>Nejib KAROUI </w:t>
      </w:r>
      <w:r w:rsidR="00D16939">
        <w:t>déclare que l’</w:t>
      </w:r>
      <w:r>
        <w:t>on</w:t>
      </w:r>
      <w:r w:rsidR="00D16939">
        <w:t xml:space="preserve"> est dans la bonne trajectoire et pose la question de la demande de formation dans les territoires ruraux. </w:t>
      </w:r>
    </w:p>
    <w:p w:rsidR="00506450" w:rsidRDefault="00506450" w:rsidP="00506450">
      <w:pPr>
        <w:pStyle w:val="Normaltir"/>
      </w:pPr>
      <w:r>
        <w:t>C</w:t>
      </w:r>
      <w:r w:rsidR="00D16939">
        <w:t xml:space="preserve">larisse </w:t>
      </w:r>
      <w:r>
        <w:t>D</w:t>
      </w:r>
      <w:r w:rsidR="00D16939">
        <w:t xml:space="preserve">AUTREY répond </w:t>
      </w:r>
      <w:r w:rsidR="004B53E2">
        <w:t>que</w:t>
      </w:r>
      <w:r>
        <w:t xml:space="preserve"> </w:t>
      </w:r>
      <w:r w:rsidR="004B53E2">
        <w:t xml:space="preserve">des travaux </w:t>
      </w:r>
      <w:r>
        <w:t xml:space="preserve">d’analyse </w:t>
      </w:r>
      <w:r w:rsidR="00D16939">
        <w:t>s</w:t>
      </w:r>
      <w:r w:rsidR="004B53E2">
        <w:t>on</w:t>
      </w:r>
      <w:r w:rsidR="00D16939">
        <w:t xml:space="preserve">t </w:t>
      </w:r>
      <w:r>
        <w:t>en cours</w:t>
      </w:r>
      <w:r w:rsidR="004B53E2">
        <w:t xml:space="preserve"> quant à l’identification de « zones blanches » de formation et, que des solutions permettant de déployer des formations au plus près des territoires et des besoins d’entreprises sont en cours de réflexion</w:t>
      </w:r>
      <w:r>
        <w:t xml:space="preserve">. </w:t>
      </w:r>
    </w:p>
    <w:p w:rsidR="00C008B4" w:rsidRDefault="00C008B4" w:rsidP="00C008B4">
      <w:pPr>
        <w:pStyle w:val="Normaltir"/>
      </w:pPr>
      <w:r>
        <w:t>Guillaume BEAURUELLE </w:t>
      </w:r>
      <w:r w:rsidR="0063732A">
        <w:t>signale la demande du ministère du T</w:t>
      </w:r>
      <w:r>
        <w:t>ravail que les filières prioritaires pèsent au moins 30 % de l</w:t>
      </w:r>
      <w:r w:rsidR="0063732A">
        <w:t>’ensemble de l’offre proposée et que l’o</w:t>
      </w:r>
      <w:r>
        <w:t xml:space="preserve">bjectif </w:t>
      </w:r>
      <w:r w:rsidR="0063732A">
        <w:t xml:space="preserve">est </w:t>
      </w:r>
      <w:r>
        <w:t xml:space="preserve">rempli puisque le taux est de </w:t>
      </w:r>
      <w:r w:rsidR="004B53E2">
        <w:t>41</w:t>
      </w:r>
      <w:r>
        <w:t xml:space="preserve"> %</w:t>
      </w:r>
    </w:p>
    <w:p w:rsidR="00C008B4" w:rsidRPr="00C008B4" w:rsidRDefault="00C008B4" w:rsidP="00C008B4">
      <w:pPr>
        <w:pStyle w:val="Normaltir"/>
      </w:pPr>
      <w:r>
        <w:t>Alexandra MARION </w:t>
      </w:r>
      <w:r w:rsidR="0063732A">
        <w:t xml:space="preserve">précise que </w:t>
      </w:r>
      <w:r>
        <w:t xml:space="preserve">sur </w:t>
      </w:r>
      <w:r w:rsidR="0006155E" w:rsidRPr="004B53E2">
        <w:t>l’ensemble des</w:t>
      </w:r>
      <w:r w:rsidRPr="004B53E2">
        <w:t xml:space="preserve"> entrées</w:t>
      </w:r>
      <w:r w:rsidR="0006155E" w:rsidRPr="004B53E2">
        <w:t xml:space="preserve"> enregistrées par</w:t>
      </w:r>
      <w:r w:rsidRPr="004B53E2">
        <w:t xml:space="preserve"> </w:t>
      </w:r>
      <w:r>
        <w:t>Pôle emploi, le cumul sur les secteurs stratégiques atteint 34 %</w:t>
      </w:r>
      <w:r w:rsidR="0063732A">
        <w:t xml:space="preserve">. </w:t>
      </w:r>
    </w:p>
    <w:p w:rsidR="00B44304" w:rsidRDefault="000D7C31" w:rsidP="000D7C31">
      <w:pPr>
        <w:pStyle w:val="Titre5bis"/>
        <w:rPr>
          <w:lang w:eastAsia="en-US"/>
        </w:rPr>
      </w:pPr>
      <w:r w:rsidRPr="007A5121">
        <w:rPr>
          <w:lang w:eastAsia="en-US"/>
        </w:rPr>
        <w:t>2019-2023 : Trajectoire financière, abondements, prolongation</w:t>
      </w:r>
    </w:p>
    <w:p w:rsidR="000D7C31" w:rsidRPr="000D7C31" w:rsidRDefault="000D7C31" w:rsidP="000D7C31">
      <w:pPr>
        <w:rPr>
          <w:i/>
          <w:lang w:eastAsia="en-US"/>
        </w:rPr>
      </w:pPr>
      <w:r w:rsidRPr="000D7C31">
        <w:rPr>
          <w:i/>
          <w:lang w:eastAsia="en-US"/>
        </w:rPr>
        <w:t>Présentation Clarisse DAUTREY</w:t>
      </w:r>
      <w:r w:rsidR="00CD5638">
        <w:rPr>
          <w:i/>
          <w:lang w:eastAsia="en-US"/>
        </w:rPr>
        <w:t xml:space="preserve">. Cf powerpoint. </w:t>
      </w:r>
    </w:p>
    <w:p w:rsidR="000D7C31" w:rsidRDefault="000D7C31" w:rsidP="000D7C31">
      <w:pPr>
        <w:pStyle w:val="puce4"/>
        <w:rPr>
          <w:lang w:eastAsia="en-US"/>
        </w:rPr>
      </w:pPr>
      <w:r>
        <w:rPr>
          <w:lang w:eastAsia="en-US"/>
        </w:rPr>
        <w:t>Année 2022 </w:t>
      </w:r>
      <w:r w:rsidR="00793089">
        <w:rPr>
          <w:lang w:eastAsia="en-US"/>
        </w:rPr>
        <w:t>correspond au</w:t>
      </w:r>
      <w:r>
        <w:rPr>
          <w:lang w:eastAsia="en-US"/>
        </w:rPr>
        <w:t xml:space="preserve"> pic du pacte régional</w:t>
      </w:r>
      <w:r w:rsidR="00793089">
        <w:rPr>
          <w:lang w:eastAsia="en-US"/>
        </w:rPr>
        <w:t xml:space="preserve"> : engagement de 267,3 millions d’euros </w:t>
      </w:r>
      <w:r>
        <w:rPr>
          <w:lang w:eastAsia="en-US"/>
        </w:rPr>
        <w:t xml:space="preserve">(effort propre + Pric </w:t>
      </w:r>
      <w:r w:rsidR="00511312">
        <w:rPr>
          <w:lang w:eastAsia="en-US"/>
        </w:rPr>
        <w:t>avec</w:t>
      </w:r>
      <w:r>
        <w:rPr>
          <w:lang w:eastAsia="en-US"/>
        </w:rPr>
        <w:t xml:space="preserve"> </w:t>
      </w:r>
      <w:r w:rsidR="0006155E">
        <w:rPr>
          <w:lang w:eastAsia="en-US"/>
        </w:rPr>
        <w:t xml:space="preserve">effets du </w:t>
      </w:r>
      <w:r>
        <w:rPr>
          <w:lang w:eastAsia="en-US"/>
        </w:rPr>
        <w:t>Plan relance jeune + Réduction des tensions</w:t>
      </w:r>
      <w:r w:rsidR="00793089">
        <w:rPr>
          <w:lang w:eastAsia="en-US"/>
        </w:rPr>
        <w:t>)</w:t>
      </w:r>
    </w:p>
    <w:p w:rsidR="000D7C31" w:rsidRDefault="000D7C31" w:rsidP="000D7C31">
      <w:pPr>
        <w:pStyle w:val="puce4"/>
        <w:rPr>
          <w:lang w:eastAsia="en-US"/>
        </w:rPr>
      </w:pPr>
      <w:r>
        <w:rPr>
          <w:lang w:eastAsia="en-US"/>
        </w:rPr>
        <w:t>Année 2023 : engagement de 191 millions d’euros</w:t>
      </w:r>
    </w:p>
    <w:p w:rsidR="00AC6599" w:rsidRPr="000D7C31" w:rsidRDefault="00AC6599" w:rsidP="00AC6599">
      <w:pPr>
        <w:pStyle w:val="puce4"/>
        <w:rPr>
          <w:lang w:eastAsia="en-US"/>
        </w:rPr>
      </w:pPr>
      <w:r>
        <w:rPr>
          <w:lang w:eastAsia="en-US"/>
        </w:rPr>
        <w:t>Enjeux : proposer des parcours supplémentaires (FEST…), faciliter l’accès à la formation des publics cibles, expérimenter sur les actions permettant de répondre</w:t>
      </w:r>
      <w:r w:rsidR="002409C8">
        <w:rPr>
          <w:lang w:eastAsia="en-US"/>
        </w:rPr>
        <w:t xml:space="preserve"> aux difficultés de recrutement</w:t>
      </w:r>
      <w:r>
        <w:rPr>
          <w:lang w:eastAsia="en-US"/>
        </w:rPr>
        <w:t xml:space="preserve"> </w:t>
      </w:r>
    </w:p>
    <w:p w:rsidR="000D7C31" w:rsidRPr="004B53E2" w:rsidRDefault="000D7C31" w:rsidP="000D7C31">
      <w:pPr>
        <w:pStyle w:val="Normaltir"/>
        <w:rPr>
          <w:lang w:eastAsia="en-US"/>
        </w:rPr>
      </w:pPr>
      <w:r w:rsidRPr="004B53E2">
        <w:rPr>
          <w:lang w:eastAsia="en-US"/>
        </w:rPr>
        <w:t>Alexandra MARION </w:t>
      </w:r>
      <w:r w:rsidR="002409C8" w:rsidRPr="004B53E2">
        <w:rPr>
          <w:lang w:eastAsia="en-US"/>
        </w:rPr>
        <w:t xml:space="preserve">précise qu’il y a </w:t>
      </w:r>
      <w:r w:rsidR="00101B61" w:rsidRPr="004B53E2">
        <w:rPr>
          <w:lang w:eastAsia="en-US"/>
        </w:rPr>
        <w:t xml:space="preserve">chaque année </w:t>
      </w:r>
      <w:r w:rsidR="002409C8" w:rsidRPr="004B53E2">
        <w:rPr>
          <w:lang w:eastAsia="en-US"/>
        </w:rPr>
        <w:t>des</w:t>
      </w:r>
      <w:r w:rsidRPr="004B53E2">
        <w:rPr>
          <w:lang w:eastAsia="en-US"/>
        </w:rPr>
        <w:t xml:space="preserve"> écarts entre les programmations et </w:t>
      </w:r>
      <w:r w:rsidR="002409C8" w:rsidRPr="004B53E2">
        <w:rPr>
          <w:lang w:eastAsia="en-US"/>
        </w:rPr>
        <w:t>les réalisations</w:t>
      </w:r>
      <w:r w:rsidR="0006155E" w:rsidRPr="004B53E2">
        <w:rPr>
          <w:lang w:eastAsia="en-US"/>
        </w:rPr>
        <w:t xml:space="preserve"> et présente le niveau de réalisation financière</w:t>
      </w:r>
      <w:r w:rsidR="002409C8" w:rsidRPr="004B53E2">
        <w:rPr>
          <w:lang w:eastAsia="en-US"/>
        </w:rPr>
        <w:t>.</w:t>
      </w:r>
      <w:r w:rsidR="0006155E" w:rsidRPr="004B53E2">
        <w:rPr>
          <w:lang w:eastAsia="en-US"/>
        </w:rPr>
        <w:t xml:space="preserve"> Pour l’instant</w:t>
      </w:r>
      <w:r w:rsidR="00511312" w:rsidRPr="004B53E2">
        <w:rPr>
          <w:lang w:eastAsia="en-US"/>
        </w:rPr>
        <w:t>,</w:t>
      </w:r>
      <w:r w:rsidR="0006155E" w:rsidRPr="004B53E2">
        <w:rPr>
          <w:lang w:eastAsia="en-US"/>
        </w:rPr>
        <w:t xml:space="preserve"> les conventions 2019 et 2020, sur la base des éléments comptables</w:t>
      </w:r>
      <w:r w:rsidR="00511312" w:rsidRPr="004B53E2">
        <w:rPr>
          <w:lang w:eastAsia="en-US"/>
        </w:rPr>
        <w:t xml:space="preserve"> présentés sont réalisées à plus de 80%. Chaque convention annuelle a une durée de 3 ans et la première sera soldée cette année.</w:t>
      </w:r>
    </w:p>
    <w:p w:rsidR="00AC6599" w:rsidRDefault="00AC6599" w:rsidP="00AC6599">
      <w:pPr>
        <w:pStyle w:val="Titre5bis"/>
        <w:rPr>
          <w:lang w:eastAsia="en-US"/>
        </w:rPr>
      </w:pPr>
      <w:r w:rsidRPr="007A5121">
        <w:rPr>
          <w:lang w:eastAsia="en-US"/>
        </w:rPr>
        <w:t>Evaluation du Pacte régional : échanges</w:t>
      </w:r>
    </w:p>
    <w:p w:rsidR="00AC6599" w:rsidRPr="00AC6599" w:rsidRDefault="00AC6599" w:rsidP="00AC6599">
      <w:pPr>
        <w:rPr>
          <w:i/>
          <w:lang w:eastAsia="en-US"/>
        </w:rPr>
      </w:pPr>
      <w:r w:rsidRPr="00AC6599">
        <w:rPr>
          <w:i/>
          <w:lang w:eastAsia="en-US"/>
        </w:rPr>
        <w:t>Présentat</w:t>
      </w:r>
      <w:r w:rsidR="008B1A1F">
        <w:rPr>
          <w:i/>
          <w:lang w:eastAsia="en-US"/>
        </w:rPr>
        <w:t xml:space="preserve">ion Guillaume BEAURUELLE. Cf powerpoint. </w:t>
      </w:r>
    </w:p>
    <w:p w:rsidR="00AC6599" w:rsidRPr="004B53E2" w:rsidRDefault="00AC6599" w:rsidP="00AC6599">
      <w:pPr>
        <w:rPr>
          <w:lang w:eastAsia="en-US"/>
        </w:rPr>
      </w:pPr>
      <w:r>
        <w:rPr>
          <w:lang w:eastAsia="en-US"/>
        </w:rPr>
        <w:t xml:space="preserve">Deux axes : stratégie régionale (principe contractualisé avec l’Etat) et stratégie nationale d’évaluation du Pic </w:t>
      </w:r>
      <w:r w:rsidRPr="004B53E2">
        <w:rPr>
          <w:lang w:eastAsia="en-US"/>
        </w:rPr>
        <w:t xml:space="preserve">(la </w:t>
      </w:r>
      <w:r w:rsidR="004B53E2">
        <w:rPr>
          <w:lang w:eastAsia="en-US"/>
        </w:rPr>
        <w:t>D</w:t>
      </w:r>
      <w:r w:rsidR="00511312" w:rsidRPr="004B53E2">
        <w:rPr>
          <w:lang w:eastAsia="en-US"/>
        </w:rPr>
        <w:t>irection de la recherche, des études et statistiques du ministère du travail</w:t>
      </w:r>
      <w:r w:rsidRPr="004B53E2">
        <w:rPr>
          <w:lang w:eastAsia="en-US"/>
        </w:rPr>
        <w:t xml:space="preserve"> a mandaté</w:t>
      </w:r>
      <w:r w:rsidR="00101B61" w:rsidRPr="004B53E2">
        <w:rPr>
          <w:lang w:eastAsia="en-US"/>
        </w:rPr>
        <w:t xml:space="preserve"> trois cabinets dans 8 régions). </w:t>
      </w:r>
    </w:p>
    <w:p w:rsidR="00AC6599" w:rsidRDefault="00AC6599" w:rsidP="00AC6599">
      <w:pPr>
        <w:rPr>
          <w:lang w:eastAsia="en-US"/>
        </w:rPr>
      </w:pPr>
      <w:r w:rsidRPr="0078325A">
        <w:rPr>
          <w:b/>
          <w:u w:val="single"/>
          <w:lang w:eastAsia="en-US"/>
        </w:rPr>
        <w:t>Evaluation du Pacte régional</w:t>
      </w:r>
    </w:p>
    <w:p w:rsidR="00AC6599" w:rsidRDefault="0016152E" w:rsidP="00AC6599">
      <w:pPr>
        <w:pStyle w:val="puce4"/>
        <w:rPr>
          <w:lang w:eastAsia="en-US"/>
        </w:rPr>
      </w:pPr>
      <w:r>
        <w:rPr>
          <w:lang w:eastAsia="en-US"/>
        </w:rPr>
        <w:t>La cible des p</w:t>
      </w:r>
      <w:r w:rsidR="00AC6599">
        <w:rPr>
          <w:lang w:eastAsia="en-US"/>
        </w:rPr>
        <w:t xml:space="preserve">artenaires </w:t>
      </w:r>
      <w:r w:rsidR="00E94519">
        <w:rPr>
          <w:lang w:eastAsia="en-US"/>
        </w:rPr>
        <w:t>e</w:t>
      </w:r>
      <w:r w:rsidR="00AC6599">
        <w:rPr>
          <w:lang w:eastAsia="en-US"/>
        </w:rPr>
        <w:t>t acteurs de la formation (OF, partenaires sociaux, C</w:t>
      </w:r>
      <w:r w:rsidR="00511312">
        <w:rPr>
          <w:lang w:eastAsia="en-US"/>
        </w:rPr>
        <w:t>EP</w:t>
      </w:r>
      <w:r w:rsidR="00AC6599">
        <w:rPr>
          <w:lang w:eastAsia="en-US"/>
        </w:rPr>
        <w:t xml:space="preserve"> etc…) </w:t>
      </w:r>
      <w:r>
        <w:rPr>
          <w:lang w:eastAsia="en-US"/>
        </w:rPr>
        <w:t xml:space="preserve">a été </w:t>
      </w:r>
      <w:r w:rsidR="00AC6599">
        <w:rPr>
          <w:lang w:eastAsia="en-US"/>
        </w:rPr>
        <w:t>sortie de l’évaluation du Pacte régional car prise en charge par l’évaluation nationale</w:t>
      </w:r>
    </w:p>
    <w:p w:rsidR="0006547E" w:rsidRPr="0006547E" w:rsidRDefault="00AC6599" w:rsidP="004B53E2">
      <w:pPr>
        <w:pStyle w:val="puce4"/>
        <w:rPr>
          <w:lang w:eastAsia="en-US"/>
        </w:rPr>
      </w:pPr>
      <w:r>
        <w:rPr>
          <w:lang w:eastAsia="en-US"/>
        </w:rPr>
        <w:t>Cible</w:t>
      </w:r>
      <w:r w:rsidR="002C702E">
        <w:rPr>
          <w:lang w:eastAsia="en-US"/>
        </w:rPr>
        <w:t> </w:t>
      </w:r>
      <w:r w:rsidR="0016152E">
        <w:rPr>
          <w:lang w:eastAsia="en-US"/>
        </w:rPr>
        <w:t xml:space="preserve">de l’évaluation du Pacte régional </w:t>
      </w:r>
      <w:r w:rsidR="002C702E">
        <w:rPr>
          <w:lang w:eastAsia="en-US"/>
        </w:rPr>
        <w:t xml:space="preserve">: </w:t>
      </w:r>
      <w:r w:rsidR="004B53E2">
        <w:rPr>
          <w:lang w:eastAsia="en-US"/>
        </w:rPr>
        <w:t xml:space="preserve">circonscrite aux enjeux de réponse aux besoins des publics cibles du Pic : repérage, mobilisation, accompagnement vers la formation et l’emploi, transformations de l’offre de formation etc. </w:t>
      </w:r>
    </w:p>
    <w:p w:rsidR="00E94519" w:rsidRDefault="00E94519" w:rsidP="00E94519">
      <w:pPr>
        <w:pStyle w:val="puce4"/>
        <w:rPr>
          <w:lang w:eastAsia="en-US"/>
        </w:rPr>
      </w:pPr>
      <w:r>
        <w:rPr>
          <w:lang w:eastAsia="en-US"/>
        </w:rPr>
        <w:t xml:space="preserve">Deux phases : </w:t>
      </w:r>
    </w:p>
    <w:p w:rsidR="00E94519" w:rsidRDefault="00E94519" w:rsidP="00E94519">
      <w:pPr>
        <w:pStyle w:val="Puce3"/>
        <w:rPr>
          <w:lang w:eastAsia="en-US"/>
        </w:rPr>
      </w:pPr>
      <w:r>
        <w:rPr>
          <w:lang w:eastAsia="en-US"/>
        </w:rPr>
        <w:t xml:space="preserve">Evaluation : </w:t>
      </w:r>
      <w:r w:rsidRPr="002C702E">
        <w:rPr>
          <w:i/>
          <w:lang w:eastAsia="en-US"/>
        </w:rPr>
        <w:t>avril à octobre 2022</w:t>
      </w:r>
    </w:p>
    <w:p w:rsidR="001E30A0" w:rsidRDefault="00E94519" w:rsidP="00E94519">
      <w:pPr>
        <w:pStyle w:val="Puce3"/>
        <w:rPr>
          <w:lang w:eastAsia="en-US"/>
        </w:rPr>
      </w:pPr>
      <w:r>
        <w:rPr>
          <w:lang w:eastAsia="en-US"/>
        </w:rPr>
        <w:t xml:space="preserve">Recommandations (intégration / évolution des expérimentations, bonnes pratiques au droit commun) : </w:t>
      </w:r>
      <w:r w:rsidRPr="002C702E">
        <w:rPr>
          <w:i/>
          <w:lang w:eastAsia="en-US"/>
        </w:rPr>
        <w:t>novembre 2022 à janvier 2023</w:t>
      </w:r>
    </w:p>
    <w:p w:rsidR="003A1690" w:rsidRPr="003A1690" w:rsidRDefault="001E30A0" w:rsidP="00E94519">
      <w:pPr>
        <w:pStyle w:val="Puce3"/>
        <w:rPr>
          <w:lang w:eastAsia="en-US"/>
        </w:rPr>
      </w:pPr>
      <w:r>
        <w:rPr>
          <w:lang w:eastAsia="en-US"/>
        </w:rPr>
        <w:t xml:space="preserve">Un comité de pilotage </w:t>
      </w:r>
      <w:r w:rsidR="0006547E">
        <w:rPr>
          <w:lang w:eastAsia="en-US"/>
        </w:rPr>
        <w:t xml:space="preserve">  </w:t>
      </w:r>
    </w:p>
    <w:p w:rsidR="00E94519" w:rsidRDefault="00E94519" w:rsidP="00F01235">
      <w:pPr>
        <w:pStyle w:val="Normaltir"/>
        <w:rPr>
          <w:lang w:eastAsia="en-US"/>
        </w:rPr>
      </w:pPr>
      <w:r>
        <w:rPr>
          <w:lang w:eastAsia="en-US"/>
        </w:rPr>
        <w:t>Jean-Paul CHOULANT </w:t>
      </w:r>
      <w:r w:rsidR="00F01235">
        <w:rPr>
          <w:lang w:eastAsia="en-US"/>
        </w:rPr>
        <w:t>rappelle l’importance</w:t>
      </w:r>
      <w:r>
        <w:rPr>
          <w:lang w:eastAsia="en-US"/>
        </w:rPr>
        <w:t xml:space="preserve"> de recueillir l’expression des individus sur leurs parcours</w:t>
      </w:r>
      <w:r w:rsidR="00F01235">
        <w:rPr>
          <w:lang w:eastAsia="en-US"/>
        </w:rPr>
        <w:t xml:space="preserve"> et notamment</w:t>
      </w:r>
      <w:r>
        <w:rPr>
          <w:lang w:eastAsia="en-US"/>
        </w:rPr>
        <w:t xml:space="preserve"> les freins à l’entrée en formation </w:t>
      </w:r>
      <w:r w:rsidR="00F01235">
        <w:rPr>
          <w:lang w:eastAsia="en-US"/>
        </w:rPr>
        <w:t xml:space="preserve">(cf. CEP). </w:t>
      </w:r>
      <w:r>
        <w:rPr>
          <w:lang w:eastAsia="en-US"/>
        </w:rPr>
        <w:t xml:space="preserve">Une réflexion </w:t>
      </w:r>
      <w:r w:rsidR="00F01235">
        <w:rPr>
          <w:lang w:eastAsia="en-US"/>
        </w:rPr>
        <w:t>serait à</w:t>
      </w:r>
      <w:r>
        <w:rPr>
          <w:lang w:eastAsia="en-US"/>
        </w:rPr>
        <w:t xml:space="preserve"> mener sur les invisibles</w:t>
      </w:r>
      <w:r w:rsidR="00F01235">
        <w:rPr>
          <w:lang w:eastAsia="en-US"/>
        </w:rPr>
        <w:t xml:space="preserve">. </w:t>
      </w:r>
    </w:p>
    <w:p w:rsidR="00E94519" w:rsidRDefault="00E94519" w:rsidP="00E94519">
      <w:pPr>
        <w:pStyle w:val="Normaltir"/>
        <w:rPr>
          <w:lang w:eastAsia="en-US"/>
        </w:rPr>
      </w:pPr>
      <w:r>
        <w:rPr>
          <w:lang w:eastAsia="en-US"/>
        </w:rPr>
        <w:t>Guillaume FOLLEA </w:t>
      </w:r>
      <w:r w:rsidR="00CB334D">
        <w:rPr>
          <w:lang w:eastAsia="en-US"/>
        </w:rPr>
        <w:t>évoque</w:t>
      </w:r>
      <w:r>
        <w:rPr>
          <w:lang w:eastAsia="en-US"/>
        </w:rPr>
        <w:t xml:space="preserve"> </w:t>
      </w:r>
      <w:r w:rsidR="001E30A0">
        <w:rPr>
          <w:lang w:eastAsia="en-US"/>
        </w:rPr>
        <w:t>l’</w:t>
      </w:r>
      <w:r>
        <w:rPr>
          <w:lang w:eastAsia="en-US"/>
        </w:rPr>
        <w:t xml:space="preserve">enquête </w:t>
      </w:r>
      <w:r w:rsidR="001E30A0">
        <w:rPr>
          <w:lang w:eastAsia="en-US"/>
        </w:rPr>
        <w:t>p</w:t>
      </w:r>
      <w:r>
        <w:rPr>
          <w:lang w:eastAsia="en-US"/>
        </w:rPr>
        <w:t xml:space="preserve">ost-formation de la Dares </w:t>
      </w:r>
      <w:r w:rsidR="001E30A0">
        <w:rPr>
          <w:lang w:eastAsia="en-US"/>
        </w:rPr>
        <w:t xml:space="preserve">auprès des demandeurs </w:t>
      </w:r>
      <w:r w:rsidR="00CB334D">
        <w:rPr>
          <w:lang w:eastAsia="en-US"/>
        </w:rPr>
        <w:t>d’emploi</w:t>
      </w:r>
      <w:r w:rsidR="001E30A0">
        <w:rPr>
          <w:lang w:eastAsia="en-US"/>
        </w:rPr>
        <w:t xml:space="preserve"> bénéficiaires d’actions de formation </w:t>
      </w:r>
      <w:r>
        <w:rPr>
          <w:lang w:eastAsia="en-US"/>
        </w:rPr>
        <w:t xml:space="preserve">dont l’exploitation a été confiée au Carif-Oref </w:t>
      </w:r>
      <w:r w:rsidR="00CB334D">
        <w:rPr>
          <w:lang w:eastAsia="en-US"/>
        </w:rPr>
        <w:t xml:space="preserve">et qui </w:t>
      </w:r>
      <w:r>
        <w:rPr>
          <w:lang w:eastAsia="en-US"/>
        </w:rPr>
        <w:t>pourra alimenter les travaux d’évaluati</w:t>
      </w:r>
      <w:r w:rsidR="00CB334D">
        <w:rPr>
          <w:lang w:eastAsia="en-US"/>
        </w:rPr>
        <w:t xml:space="preserve">on pérenne, notamment sur le volet qualitatif. </w:t>
      </w:r>
    </w:p>
    <w:p w:rsidR="00E94519" w:rsidRDefault="00F01235" w:rsidP="00F01235">
      <w:pPr>
        <w:pStyle w:val="Normaltir"/>
        <w:rPr>
          <w:lang w:eastAsia="en-US"/>
        </w:rPr>
      </w:pPr>
      <w:r>
        <w:rPr>
          <w:lang w:eastAsia="en-US"/>
        </w:rPr>
        <w:t xml:space="preserve">Philippe SCELIN demande si </w:t>
      </w:r>
      <w:r w:rsidR="00E94519">
        <w:rPr>
          <w:lang w:eastAsia="en-US"/>
        </w:rPr>
        <w:t xml:space="preserve">d’autres évaluations de ce type </w:t>
      </w:r>
      <w:r>
        <w:rPr>
          <w:lang w:eastAsia="en-US"/>
        </w:rPr>
        <w:t>existent dans d’autres régions et quelle sera l’a</w:t>
      </w:r>
      <w:r w:rsidR="00E94519">
        <w:rPr>
          <w:lang w:eastAsia="en-US"/>
        </w:rPr>
        <w:t xml:space="preserve">rticulation </w:t>
      </w:r>
      <w:r>
        <w:rPr>
          <w:lang w:eastAsia="en-US"/>
        </w:rPr>
        <w:t>entre</w:t>
      </w:r>
      <w:r w:rsidR="00E94519">
        <w:rPr>
          <w:lang w:eastAsia="en-US"/>
        </w:rPr>
        <w:t xml:space="preserve"> les deux évaluati</w:t>
      </w:r>
      <w:r>
        <w:rPr>
          <w:lang w:eastAsia="en-US"/>
        </w:rPr>
        <w:t xml:space="preserve">ons (nationale et régionale). </w:t>
      </w:r>
    </w:p>
    <w:p w:rsidR="00E94519" w:rsidRDefault="00E94519" w:rsidP="00E94519">
      <w:pPr>
        <w:pStyle w:val="Normaltir"/>
        <w:rPr>
          <w:lang w:eastAsia="en-US"/>
        </w:rPr>
      </w:pPr>
      <w:r>
        <w:rPr>
          <w:lang w:eastAsia="en-US"/>
        </w:rPr>
        <w:t>Guillaume BEAURUELLE </w:t>
      </w:r>
      <w:r w:rsidR="001E30A0">
        <w:rPr>
          <w:lang w:eastAsia="en-US"/>
        </w:rPr>
        <w:t xml:space="preserve">et Clarisse DAUTREY </w:t>
      </w:r>
      <w:r w:rsidR="00F01235">
        <w:rPr>
          <w:lang w:eastAsia="en-US"/>
        </w:rPr>
        <w:t>répondent que</w:t>
      </w:r>
      <w:r>
        <w:rPr>
          <w:lang w:eastAsia="en-US"/>
        </w:rPr>
        <w:t xml:space="preserve"> l’évaluation du Pacte avait été énoncé en principe en Normandie dès le début</w:t>
      </w:r>
      <w:r w:rsidR="00F01235">
        <w:rPr>
          <w:lang w:eastAsia="en-US"/>
        </w:rPr>
        <w:t xml:space="preserve"> de sa mise en </w:t>
      </w:r>
      <w:r w:rsidR="00B26EED">
        <w:rPr>
          <w:lang w:eastAsia="en-US"/>
        </w:rPr>
        <w:t>œuvre</w:t>
      </w:r>
      <w:r>
        <w:rPr>
          <w:lang w:eastAsia="en-US"/>
        </w:rPr>
        <w:t xml:space="preserve">. </w:t>
      </w:r>
      <w:r w:rsidR="00F01235">
        <w:rPr>
          <w:lang w:eastAsia="en-US"/>
        </w:rPr>
        <w:t>Concernant</w:t>
      </w:r>
      <w:r>
        <w:rPr>
          <w:lang w:eastAsia="en-US"/>
        </w:rPr>
        <w:t xml:space="preserve"> l’articulation avec l’évaluation </w:t>
      </w:r>
      <w:r w:rsidR="00F01235">
        <w:rPr>
          <w:lang w:eastAsia="en-US"/>
        </w:rPr>
        <w:t xml:space="preserve">nationale par la </w:t>
      </w:r>
      <w:r>
        <w:rPr>
          <w:lang w:eastAsia="en-US"/>
        </w:rPr>
        <w:t>Dares, les mémoires techniques ont été analysés et concertés cet été pour év</w:t>
      </w:r>
      <w:r w:rsidR="00F01235">
        <w:rPr>
          <w:lang w:eastAsia="en-US"/>
        </w:rPr>
        <w:t xml:space="preserve">iter les zones de frottement, </w:t>
      </w:r>
      <w:r>
        <w:rPr>
          <w:lang w:eastAsia="en-US"/>
        </w:rPr>
        <w:t>les doublons et la sur-sollicitation des acteurs</w:t>
      </w:r>
      <w:r w:rsidR="001E30A0">
        <w:rPr>
          <w:lang w:eastAsia="en-US"/>
        </w:rPr>
        <w:t xml:space="preserve">. Il y a </w:t>
      </w:r>
      <w:r w:rsidR="001E30A0" w:rsidRPr="004B53E2">
        <w:rPr>
          <w:lang w:eastAsia="en-US"/>
        </w:rPr>
        <w:t xml:space="preserve">bien </w:t>
      </w:r>
      <w:r w:rsidR="00E42663" w:rsidRPr="004B53E2">
        <w:rPr>
          <w:lang w:eastAsia="en-US"/>
        </w:rPr>
        <w:t>l’appropriation</w:t>
      </w:r>
      <w:r w:rsidR="001E30A0" w:rsidRPr="004B53E2">
        <w:rPr>
          <w:lang w:eastAsia="en-US"/>
        </w:rPr>
        <w:t xml:space="preserve"> du </w:t>
      </w:r>
      <w:r w:rsidR="001E30A0">
        <w:rPr>
          <w:lang w:eastAsia="en-US"/>
        </w:rPr>
        <w:t xml:space="preserve">Pic dans son ensemble au niveau régional (appels à projets, actions hors Pric) et les actions spécifiques au Pacte. </w:t>
      </w:r>
    </w:p>
    <w:p w:rsidR="001E30A0" w:rsidRDefault="00486405" w:rsidP="001E30A0">
      <w:pPr>
        <w:pStyle w:val="Normaltir"/>
        <w:rPr>
          <w:lang w:eastAsia="en-US"/>
        </w:rPr>
      </w:pPr>
      <w:r>
        <w:rPr>
          <w:lang w:eastAsia="en-US"/>
        </w:rPr>
        <w:t>Philippe SCELIN</w:t>
      </w:r>
      <w:r w:rsidR="001E30A0">
        <w:rPr>
          <w:lang w:eastAsia="en-US"/>
        </w:rPr>
        <w:t xml:space="preserve"> salue ce processus d’évaluation dans son ensemble. </w:t>
      </w:r>
    </w:p>
    <w:p w:rsidR="001E30A0" w:rsidRPr="001E30A0" w:rsidRDefault="001E30A0" w:rsidP="001E30A0">
      <w:pPr>
        <w:pStyle w:val="Normaltir"/>
        <w:rPr>
          <w:lang w:eastAsia="en-US"/>
        </w:rPr>
      </w:pPr>
      <w:r>
        <w:rPr>
          <w:lang w:eastAsia="en-US"/>
        </w:rPr>
        <w:t>Jean-Paul CHOULANT salue la compositi</w:t>
      </w:r>
      <w:r w:rsidR="00486405">
        <w:rPr>
          <w:lang w:eastAsia="en-US"/>
        </w:rPr>
        <w:t xml:space="preserve">on du Copil. </w:t>
      </w:r>
    </w:p>
    <w:p w:rsidR="00AC6599" w:rsidRPr="0078325A" w:rsidRDefault="001E30A0" w:rsidP="00AC6599">
      <w:pPr>
        <w:rPr>
          <w:b/>
          <w:u w:val="single"/>
          <w:lang w:eastAsia="en-US"/>
        </w:rPr>
      </w:pPr>
      <w:r w:rsidRPr="0078325A">
        <w:rPr>
          <w:b/>
          <w:u w:val="single"/>
          <w:lang w:eastAsia="en-US"/>
        </w:rPr>
        <w:t>O</w:t>
      </w:r>
      <w:r w:rsidR="00AC6599" w:rsidRPr="0078325A">
        <w:rPr>
          <w:b/>
          <w:u w:val="single"/>
          <w:lang w:eastAsia="en-US"/>
        </w:rPr>
        <w:t>ffre de service cabinet SAULEA-Pluricité</w:t>
      </w:r>
    </w:p>
    <w:p w:rsidR="00AC6599" w:rsidRDefault="00AC6599" w:rsidP="00AC6599">
      <w:pPr>
        <w:pStyle w:val="puce4"/>
        <w:rPr>
          <w:lang w:eastAsia="en-US"/>
        </w:rPr>
      </w:pPr>
      <w:r>
        <w:rPr>
          <w:lang w:eastAsia="en-US"/>
        </w:rPr>
        <w:t xml:space="preserve">Evaluer la façon dont le </w:t>
      </w:r>
      <w:r w:rsidR="00B26EED">
        <w:rPr>
          <w:lang w:eastAsia="en-US"/>
        </w:rPr>
        <w:t>Pic</w:t>
      </w:r>
      <w:r>
        <w:rPr>
          <w:lang w:eastAsia="en-US"/>
        </w:rPr>
        <w:t xml:space="preserve"> se déploie en Région</w:t>
      </w:r>
    </w:p>
    <w:p w:rsidR="00AC6599" w:rsidRDefault="00AC6599" w:rsidP="00AC6599">
      <w:pPr>
        <w:pStyle w:val="puce4"/>
        <w:rPr>
          <w:lang w:eastAsia="en-US"/>
        </w:rPr>
      </w:pPr>
      <w:r>
        <w:rPr>
          <w:lang w:eastAsia="en-US"/>
        </w:rPr>
        <w:t>Evaluer l’appropriation par les acteurs EFOP</w:t>
      </w:r>
    </w:p>
    <w:p w:rsidR="00AC6599" w:rsidRDefault="00AC6599" w:rsidP="00AC6599">
      <w:pPr>
        <w:pStyle w:val="puce4"/>
        <w:rPr>
          <w:lang w:eastAsia="en-US"/>
        </w:rPr>
      </w:pPr>
      <w:r>
        <w:rPr>
          <w:lang w:eastAsia="en-US"/>
        </w:rPr>
        <w:t>Identifier les transformations à l’œuvre</w:t>
      </w:r>
    </w:p>
    <w:p w:rsidR="00AC6599" w:rsidRDefault="00AC6599" w:rsidP="00AC6599">
      <w:pPr>
        <w:pStyle w:val="puce4"/>
        <w:rPr>
          <w:lang w:eastAsia="en-US"/>
        </w:rPr>
      </w:pPr>
      <w:r>
        <w:rPr>
          <w:lang w:eastAsia="en-US"/>
        </w:rPr>
        <w:t xml:space="preserve">Comprendre les évolutions et stratégies déployées, ce qui </w:t>
      </w:r>
      <w:r w:rsidR="003A1690">
        <w:rPr>
          <w:lang w:eastAsia="en-US"/>
        </w:rPr>
        <w:t>opère</w:t>
      </w:r>
      <w:r>
        <w:rPr>
          <w:lang w:eastAsia="en-US"/>
        </w:rPr>
        <w:t xml:space="preserve"> ou non</w:t>
      </w:r>
    </w:p>
    <w:p w:rsidR="003A1690" w:rsidRDefault="003A1690" w:rsidP="003A1690">
      <w:pPr>
        <w:pStyle w:val="puce4"/>
        <w:rPr>
          <w:lang w:eastAsia="en-US"/>
        </w:rPr>
      </w:pPr>
      <w:r>
        <w:rPr>
          <w:lang w:eastAsia="en-US"/>
        </w:rPr>
        <w:t xml:space="preserve">Trois phases : </w:t>
      </w:r>
    </w:p>
    <w:p w:rsidR="003A1690" w:rsidRDefault="003A1690" w:rsidP="003A1690">
      <w:pPr>
        <w:pStyle w:val="Puce3"/>
        <w:rPr>
          <w:lang w:eastAsia="en-US"/>
        </w:rPr>
      </w:pPr>
      <w:r>
        <w:rPr>
          <w:lang w:eastAsia="en-US"/>
        </w:rPr>
        <w:t>Analyse documentaire</w:t>
      </w:r>
    </w:p>
    <w:p w:rsidR="003A1690" w:rsidRDefault="003A1690" w:rsidP="003A1690">
      <w:pPr>
        <w:pStyle w:val="Puce3"/>
        <w:rPr>
          <w:lang w:eastAsia="en-US"/>
        </w:rPr>
      </w:pPr>
      <w:r>
        <w:rPr>
          <w:lang w:eastAsia="en-US"/>
        </w:rPr>
        <w:t>Rencontres avec les acteurs EFOP</w:t>
      </w:r>
    </w:p>
    <w:p w:rsidR="003A1690" w:rsidRPr="003A1690" w:rsidRDefault="003A1690" w:rsidP="003A1690">
      <w:pPr>
        <w:pStyle w:val="Puce3"/>
        <w:rPr>
          <w:lang w:eastAsia="en-US"/>
        </w:rPr>
      </w:pPr>
      <w:r>
        <w:rPr>
          <w:lang w:eastAsia="en-US"/>
        </w:rPr>
        <w:t xml:space="preserve">Etudes de cas (trois bassins d’emploi) </w:t>
      </w:r>
    </w:p>
    <w:p w:rsidR="00AC6599" w:rsidRDefault="00AC6599" w:rsidP="00AC6599">
      <w:pPr>
        <w:pStyle w:val="puce4"/>
        <w:rPr>
          <w:lang w:eastAsia="en-US"/>
        </w:rPr>
      </w:pPr>
      <w:r>
        <w:rPr>
          <w:lang w:eastAsia="en-US"/>
        </w:rPr>
        <w:t>Processus de deux années</w:t>
      </w:r>
      <w:r w:rsidR="003A1690">
        <w:rPr>
          <w:lang w:eastAsia="en-US"/>
        </w:rPr>
        <w:t xml:space="preserve"> (jusqu’à décembre 2023)</w:t>
      </w:r>
    </w:p>
    <w:p w:rsidR="00AC6599" w:rsidRDefault="003A1690" w:rsidP="003A1690">
      <w:pPr>
        <w:pStyle w:val="Normaltir"/>
        <w:rPr>
          <w:lang w:eastAsia="en-US"/>
        </w:rPr>
      </w:pPr>
      <w:r>
        <w:rPr>
          <w:lang w:eastAsia="en-US"/>
        </w:rPr>
        <w:t>Stella BASSET </w:t>
      </w:r>
      <w:r w:rsidR="0078325A">
        <w:rPr>
          <w:lang w:eastAsia="en-US"/>
        </w:rPr>
        <w:t xml:space="preserve">demande </w:t>
      </w:r>
      <w:r>
        <w:rPr>
          <w:lang w:eastAsia="en-US"/>
        </w:rPr>
        <w:t>comment seront associées les mis</w:t>
      </w:r>
      <w:r w:rsidR="0078325A">
        <w:rPr>
          <w:lang w:eastAsia="en-US"/>
        </w:rPr>
        <w:t xml:space="preserve">sions locales et à quel niveau. </w:t>
      </w:r>
      <w:r>
        <w:rPr>
          <w:lang w:eastAsia="en-US"/>
        </w:rPr>
        <w:t xml:space="preserve"> </w:t>
      </w:r>
      <w:r w:rsidR="00540C05">
        <w:rPr>
          <w:lang w:eastAsia="en-US"/>
        </w:rPr>
        <w:br/>
      </w:r>
      <w:r w:rsidR="00540C05" w:rsidRPr="00540C05">
        <w:rPr>
          <w:i/>
          <w:lang w:eastAsia="en-US"/>
        </w:rPr>
        <w:t>La Région apportera une réponse ultérieurement</w:t>
      </w:r>
      <w:r w:rsidR="004B53E2">
        <w:rPr>
          <w:i/>
          <w:lang w:eastAsia="en-US"/>
        </w:rPr>
        <w:t>, après échange avec le cabinet Sauléa-Pluricité et selon les éléments de leur note de cadrage</w:t>
      </w:r>
      <w:r w:rsidR="00540C05" w:rsidRPr="00540C05">
        <w:rPr>
          <w:i/>
          <w:lang w:eastAsia="en-US"/>
        </w:rPr>
        <w:t>.</w:t>
      </w:r>
      <w:r w:rsidR="00540C05">
        <w:rPr>
          <w:lang w:eastAsia="en-US"/>
        </w:rPr>
        <w:t xml:space="preserve"> </w:t>
      </w:r>
    </w:p>
    <w:p w:rsidR="003A1690" w:rsidRDefault="003A1690" w:rsidP="003A1690">
      <w:pPr>
        <w:pStyle w:val="Normaltir"/>
        <w:rPr>
          <w:lang w:eastAsia="en-US"/>
        </w:rPr>
      </w:pPr>
      <w:r>
        <w:rPr>
          <w:lang w:eastAsia="en-US"/>
        </w:rPr>
        <w:t>Philippe SCELIN </w:t>
      </w:r>
      <w:r w:rsidR="00540C05">
        <w:rPr>
          <w:lang w:eastAsia="en-US"/>
        </w:rPr>
        <w:t>demande si</w:t>
      </w:r>
      <w:r>
        <w:rPr>
          <w:lang w:eastAsia="en-US"/>
        </w:rPr>
        <w:t xml:space="preserve"> l’étude de la dimension pédagogique est de nature à alimenter l’évaluation et </w:t>
      </w:r>
      <w:r w:rsidR="00540C05">
        <w:rPr>
          <w:lang w:eastAsia="en-US"/>
        </w:rPr>
        <w:t>si</w:t>
      </w:r>
      <w:r>
        <w:rPr>
          <w:lang w:eastAsia="en-US"/>
        </w:rPr>
        <w:t xml:space="preserve"> les organisations professionnelles seront interrogées</w:t>
      </w:r>
      <w:r w:rsidR="00540C05">
        <w:rPr>
          <w:lang w:eastAsia="en-US"/>
        </w:rPr>
        <w:t xml:space="preserve">. </w:t>
      </w:r>
    </w:p>
    <w:p w:rsidR="003A1690" w:rsidRDefault="003A1690" w:rsidP="003A1690">
      <w:pPr>
        <w:pStyle w:val="Normaltir"/>
        <w:rPr>
          <w:lang w:eastAsia="en-US"/>
        </w:rPr>
      </w:pPr>
      <w:r>
        <w:rPr>
          <w:lang w:eastAsia="en-US"/>
        </w:rPr>
        <w:t>Guillaume BEAURUELLE </w:t>
      </w:r>
      <w:r w:rsidR="00540C05">
        <w:rPr>
          <w:lang w:eastAsia="en-US"/>
        </w:rPr>
        <w:t>répond que</w:t>
      </w:r>
      <w:r>
        <w:rPr>
          <w:lang w:eastAsia="en-US"/>
        </w:rPr>
        <w:t xml:space="preserve"> le périmètre de l’évaluation relève du cahier de</w:t>
      </w:r>
      <w:r w:rsidR="00540C05">
        <w:rPr>
          <w:lang w:eastAsia="en-US"/>
        </w:rPr>
        <w:t xml:space="preserve">s charges de la Dares et que </w:t>
      </w:r>
      <w:r>
        <w:rPr>
          <w:lang w:eastAsia="en-US"/>
        </w:rPr>
        <w:t>le cabinet Sauléa</w:t>
      </w:r>
      <w:r w:rsidR="00540C05">
        <w:rPr>
          <w:lang w:eastAsia="en-US"/>
        </w:rPr>
        <w:t xml:space="preserve"> devra préciser les contenus. Par ailleurs, l</w:t>
      </w:r>
      <w:r>
        <w:rPr>
          <w:lang w:eastAsia="en-US"/>
        </w:rPr>
        <w:t xml:space="preserve">es branches professionnelles sont bien citées dans le mémoire technique du cabinet. </w:t>
      </w:r>
    </w:p>
    <w:p w:rsidR="003A1690" w:rsidRDefault="003A1690" w:rsidP="003A1690">
      <w:pPr>
        <w:pStyle w:val="Normaltir"/>
        <w:rPr>
          <w:lang w:eastAsia="en-US"/>
        </w:rPr>
      </w:pPr>
      <w:r>
        <w:rPr>
          <w:lang w:eastAsia="en-US"/>
        </w:rPr>
        <w:t>Alexandra MARION </w:t>
      </w:r>
      <w:r w:rsidRPr="004B53E2">
        <w:rPr>
          <w:lang w:eastAsia="en-US"/>
        </w:rPr>
        <w:t xml:space="preserve"> </w:t>
      </w:r>
    </w:p>
    <w:p w:rsidR="001E30A0" w:rsidRPr="007A5121" w:rsidRDefault="001E30A0" w:rsidP="001E30A0">
      <w:pPr>
        <w:pStyle w:val="Titre5bis"/>
        <w:rPr>
          <w:lang w:eastAsia="en-US"/>
        </w:rPr>
      </w:pPr>
      <w:r w:rsidRPr="007A5121">
        <w:rPr>
          <w:lang w:eastAsia="en-US"/>
        </w:rPr>
        <w:t>Informations diverses</w:t>
      </w:r>
    </w:p>
    <w:p w:rsidR="003A1690" w:rsidRDefault="001E30A0" w:rsidP="001E30A0">
      <w:pPr>
        <w:pStyle w:val="Normaltir"/>
        <w:rPr>
          <w:lang w:eastAsia="en-US"/>
        </w:rPr>
      </w:pPr>
      <w:r>
        <w:rPr>
          <w:lang w:eastAsia="en-US"/>
        </w:rPr>
        <w:t xml:space="preserve">Jean-Paul CHOULANT cite une enquête réalisée auprès des </w:t>
      </w:r>
      <w:r w:rsidR="00F362A7">
        <w:rPr>
          <w:lang w:eastAsia="en-US"/>
        </w:rPr>
        <w:t xml:space="preserve">bénéficiaires du dispositif </w:t>
      </w:r>
      <w:r w:rsidR="00F362A7" w:rsidRPr="008C5DBE">
        <w:rPr>
          <w:lang w:eastAsia="en-US"/>
        </w:rPr>
        <w:t>démissionnaire</w:t>
      </w:r>
      <w:r w:rsidR="004B53E2">
        <w:rPr>
          <w:lang w:eastAsia="en-US"/>
        </w:rPr>
        <w:t xml:space="preserve">, </w:t>
      </w:r>
      <w:r w:rsidR="00F362A7">
        <w:rPr>
          <w:lang w:eastAsia="en-US"/>
        </w:rPr>
        <w:t>(498 réponses en Normandie) ainsi que l’O</w:t>
      </w:r>
      <w:r>
        <w:rPr>
          <w:lang w:eastAsia="en-US"/>
        </w:rPr>
        <w:t xml:space="preserve">bservatoire des transitions professionnelles qui </w:t>
      </w:r>
      <w:r w:rsidR="00F362A7">
        <w:rPr>
          <w:lang w:eastAsia="en-US"/>
        </w:rPr>
        <w:t>dispose d’</w:t>
      </w:r>
      <w:r>
        <w:rPr>
          <w:lang w:eastAsia="en-US"/>
        </w:rPr>
        <w:t xml:space="preserve">un site internet avec des pages régionales. </w:t>
      </w:r>
    </w:p>
    <w:p w:rsidR="005623CD" w:rsidRDefault="001E30A0" w:rsidP="005623CD">
      <w:pPr>
        <w:pStyle w:val="Normaltir"/>
        <w:rPr>
          <w:lang w:eastAsia="en-US"/>
        </w:rPr>
      </w:pPr>
      <w:r>
        <w:rPr>
          <w:lang w:eastAsia="en-US"/>
        </w:rPr>
        <w:t>Philippe SCELIN </w:t>
      </w:r>
      <w:r w:rsidR="005623CD">
        <w:rPr>
          <w:lang w:eastAsia="en-US"/>
        </w:rPr>
        <w:t>demande que le sujet</w:t>
      </w:r>
      <w:r>
        <w:rPr>
          <w:lang w:eastAsia="en-US"/>
        </w:rPr>
        <w:t xml:space="preserve"> des abondements individuels au </w:t>
      </w:r>
      <w:r w:rsidR="000D6C7E">
        <w:rPr>
          <w:lang w:eastAsia="en-US"/>
        </w:rPr>
        <w:t>compte personnel de formation (CPF)</w:t>
      </w:r>
      <w:r>
        <w:rPr>
          <w:lang w:eastAsia="en-US"/>
        </w:rPr>
        <w:t xml:space="preserve"> pour les demandeurs d’emploi </w:t>
      </w:r>
      <w:r w:rsidR="005623CD">
        <w:rPr>
          <w:lang w:eastAsia="en-US"/>
        </w:rPr>
        <w:t>et la stra</w:t>
      </w:r>
      <w:r w:rsidR="000D6C7E">
        <w:rPr>
          <w:lang w:eastAsia="en-US"/>
        </w:rPr>
        <w:t>tégie de la Région soit discuté</w:t>
      </w:r>
      <w:r w:rsidR="005623CD">
        <w:rPr>
          <w:lang w:eastAsia="en-US"/>
        </w:rPr>
        <w:t xml:space="preserve">. </w:t>
      </w:r>
    </w:p>
    <w:p w:rsidR="005623CD" w:rsidRPr="001E30A0" w:rsidRDefault="005623CD" w:rsidP="005623CD">
      <w:pPr>
        <w:pStyle w:val="Normaltir"/>
        <w:rPr>
          <w:lang w:eastAsia="en-US"/>
        </w:rPr>
      </w:pPr>
      <w:r>
        <w:rPr>
          <w:lang w:eastAsia="en-US"/>
        </w:rPr>
        <w:t>Alexandre LEBARBEY </w:t>
      </w:r>
      <w:r w:rsidR="00F362A7">
        <w:rPr>
          <w:lang w:eastAsia="en-US"/>
        </w:rPr>
        <w:t>rapporte la</w:t>
      </w:r>
      <w:r>
        <w:rPr>
          <w:lang w:eastAsia="en-US"/>
        </w:rPr>
        <w:t xml:space="preserve"> signature d’un accord de partenariat à venir entre la branche sanitaire et sociale et la </w:t>
      </w:r>
      <w:r w:rsidR="00F362A7">
        <w:rPr>
          <w:lang w:eastAsia="en-US"/>
        </w:rPr>
        <w:t>Caisse des dépôts et consignations</w:t>
      </w:r>
      <w:r>
        <w:rPr>
          <w:lang w:eastAsia="en-US"/>
        </w:rPr>
        <w:t xml:space="preserve">. </w:t>
      </w:r>
      <w:r w:rsidR="00F362A7">
        <w:rPr>
          <w:lang w:eastAsia="en-US"/>
        </w:rPr>
        <w:t>Il co</w:t>
      </w:r>
      <w:r>
        <w:rPr>
          <w:lang w:eastAsia="en-US"/>
        </w:rPr>
        <w:t xml:space="preserve">nfirme le besoin d’avoir une réflexion sur le sujet.  </w:t>
      </w:r>
    </w:p>
    <w:p w:rsidR="004B53E2" w:rsidRDefault="005623CD" w:rsidP="008C5DBE">
      <w:pPr>
        <w:pStyle w:val="Normaltir"/>
        <w:rPr>
          <w:lang w:eastAsia="en-US"/>
        </w:rPr>
      </w:pPr>
      <w:r>
        <w:rPr>
          <w:lang w:eastAsia="en-US"/>
        </w:rPr>
        <w:t xml:space="preserve">Clarisse DAUTREY </w:t>
      </w:r>
      <w:r w:rsidR="00F362A7">
        <w:rPr>
          <w:lang w:eastAsia="en-US"/>
        </w:rPr>
        <w:t>répond</w:t>
      </w:r>
      <w:r>
        <w:rPr>
          <w:lang w:eastAsia="en-US"/>
        </w:rPr>
        <w:t xml:space="preserve"> que la Région est très attentive au sujet mais qu’il y a encore beaucoup de problématiques techniques (rémunération des stagiaires etc…). Il y a aussi une réflexion à mener sur la question du contrôle et de la fraude</w:t>
      </w:r>
      <w:r w:rsidR="00E42663">
        <w:rPr>
          <w:lang w:eastAsia="en-US"/>
        </w:rPr>
        <w:t xml:space="preserve"> </w:t>
      </w:r>
      <w:r w:rsidR="00E42663" w:rsidRPr="004B53E2">
        <w:rPr>
          <w:lang w:eastAsia="en-US"/>
        </w:rPr>
        <w:t>au CPF</w:t>
      </w:r>
      <w:r w:rsidRPr="004B53E2">
        <w:rPr>
          <w:lang w:eastAsia="en-US"/>
        </w:rPr>
        <w:t xml:space="preserve">. </w:t>
      </w:r>
      <w:r w:rsidR="000D6C7E">
        <w:rPr>
          <w:lang w:eastAsia="en-US"/>
        </w:rPr>
        <w:t>Cela</w:t>
      </w:r>
      <w:r>
        <w:rPr>
          <w:lang w:eastAsia="en-US"/>
        </w:rPr>
        <w:t xml:space="preserve"> pourrait être un sujet de la commission 2 du Crefop. </w:t>
      </w:r>
    </w:p>
    <w:p w:rsidR="008C5DBE" w:rsidRPr="004B53E2" w:rsidRDefault="008C5DBE" w:rsidP="008C5DBE">
      <w:pPr>
        <w:pStyle w:val="Normaltir"/>
        <w:rPr>
          <w:lang w:eastAsia="en-US"/>
        </w:rPr>
      </w:pPr>
      <w:r w:rsidRPr="004B53E2">
        <w:rPr>
          <w:lang w:eastAsia="en-US"/>
        </w:rPr>
        <w:t>Christine FARA précise que la DREETS est engagée sur un plan de contrôle de la formation professionnelle pour limiter la fraude au CPF.</w:t>
      </w:r>
    </w:p>
    <w:p w:rsidR="008C5DBE" w:rsidRDefault="008C5DBE" w:rsidP="008C5DBE">
      <w:pPr>
        <w:rPr>
          <w:lang w:eastAsia="en-US"/>
        </w:rPr>
      </w:pPr>
    </w:p>
    <w:p w:rsidR="008C5DBE" w:rsidRPr="008C5DBE" w:rsidRDefault="008C5DBE" w:rsidP="008C5DBE">
      <w:pPr>
        <w:rPr>
          <w:lang w:eastAsia="en-US"/>
        </w:rPr>
      </w:pPr>
    </w:p>
    <w:p w:rsidR="008C5DBE" w:rsidRPr="008C5DBE" w:rsidRDefault="008C5DBE" w:rsidP="008C5DBE">
      <w:pPr>
        <w:rPr>
          <w:lang w:eastAsia="en-US"/>
        </w:rPr>
      </w:pPr>
    </w:p>
    <w:p w:rsidR="005623CD" w:rsidRPr="005623CD" w:rsidRDefault="005623CD" w:rsidP="005623CD">
      <w:pPr>
        <w:rPr>
          <w:lang w:eastAsia="en-US"/>
        </w:rPr>
      </w:pPr>
    </w:p>
    <w:p w:rsidR="002F0698" w:rsidRDefault="002F0698" w:rsidP="002F0698">
      <w:pPr>
        <w:jc w:val="center"/>
        <w:rPr>
          <w:b/>
        </w:rPr>
      </w:pPr>
      <w:r w:rsidRPr="000D289F">
        <w:rPr>
          <w:b/>
        </w:rPr>
        <w:t>P</w:t>
      </w:r>
      <w:r>
        <w:rPr>
          <w:b/>
        </w:rPr>
        <w:t xml:space="preserve">rochaine commission </w:t>
      </w:r>
      <w:r w:rsidR="008B39BC">
        <w:rPr>
          <w:b/>
        </w:rPr>
        <w:t>ad hoc Pric</w:t>
      </w:r>
    </w:p>
    <w:p w:rsidR="007A5060" w:rsidRPr="008B39BC" w:rsidRDefault="00BD4F34" w:rsidP="002F0698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26 avril 2022 à 09h00</w:t>
      </w:r>
    </w:p>
    <w:p w:rsidR="0089389A" w:rsidRDefault="0089389A" w:rsidP="002F0698">
      <w:pPr>
        <w:jc w:val="center"/>
        <w:rPr>
          <w:b/>
        </w:rPr>
      </w:pPr>
    </w:p>
    <w:p w:rsidR="007A5060" w:rsidRDefault="007A5060" w:rsidP="002F0698">
      <w:pPr>
        <w:jc w:val="center"/>
        <w:rPr>
          <w:b/>
        </w:rPr>
      </w:pPr>
    </w:p>
    <w:p w:rsidR="002F0698" w:rsidRPr="002642AD" w:rsidRDefault="002F0698" w:rsidP="002F0698"/>
    <w:sectPr w:rsidR="002F0698" w:rsidRPr="002642AD" w:rsidSect="00A5742F">
      <w:footerReference w:type="default" r:id="rId11"/>
      <w:pgSz w:w="11906" w:h="16838"/>
      <w:pgMar w:top="113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75" w:rsidRDefault="00641075">
      <w:pPr>
        <w:spacing w:before="0" w:after="0" w:line="240" w:lineRule="auto"/>
      </w:pPr>
      <w:r>
        <w:separator/>
      </w:r>
    </w:p>
  </w:endnote>
  <w:endnote w:type="continuationSeparator" w:id="0">
    <w:p w:rsidR="00641075" w:rsidRDefault="006410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3A" w:rsidRDefault="0065523A">
    <w:pPr>
      <w:pStyle w:val="Pieddepage"/>
      <w:rPr>
        <w:i/>
        <w:iCs/>
        <w:sz w:val="16"/>
      </w:rPr>
    </w:pPr>
    <w:r>
      <w:rPr>
        <w:i/>
        <w:iCs/>
        <w:sz w:val="16"/>
      </w:rPr>
      <w:t xml:space="preserve">CREFOP de Normandie – Commission </w:t>
    </w:r>
    <w:r w:rsidR="00470228">
      <w:rPr>
        <w:i/>
        <w:iCs/>
        <w:sz w:val="16"/>
      </w:rPr>
      <w:t>ad hoc Pric</w:t>
    </w:r>
  </w:p>
  <w:p w:rsidR="0065523A" w:rsidRPr="003353D6" w:rsidRDefault="0065523A">
    <w:pPr>
      <w:pStyle w:val="Pieddepage"/>
      <w:rPr>
        <w:i/>
        <w:iCs/>
        <w:sz w:val="16"/>
      </w:rPr>
    </w:pPr>
    <w:r>
      <w:rPr>
        <w:i/>
        <w:iCs/>
        <w:sz w:val="18"/>
      </w:rPr>
      <w:tab/>
    </w:r>
    <w:r>
      <w:rPr>
        <w:rStyle w:val="Numrodepage"/>
        <w:i/>
        <w:iCs/>
        <w:sz w:val="16"/>
      </w:rPr>
      <w:fldChar w:fldCharType="begin"/>
    </w:r>
    <w:r>
      <w:rPr>
        <w:rStyle w:val="Numrodepage"/>
        <w:i/>
        <w:iCs/>
        <w:sz w:val="16"/>
      </w:rPr>
      <w:instrText xml:space="preserve"> PAGE </w:instrText>
    </w:r>
    <w:r>
      <w:rPr>
        <w:rStyle w:val="Numrodepage"/>
        <w:i/>
        <w:iCs/>
        <w:sz w:val="16"/>
      </w:rPr>
      <w:fldChar w:fldCharType="separate"/>
    </w:r>
    <w:r w:rsidR="00641075">
      <w:rPr>
        <w:rStyle w:val="Numrodepage"/>
        <w:i/>
        <w:iCs/>
        <w:noProof/>
        <w:sz w:val="16"/>
      </w:rPr>
      <w:t>1</w:t>
    </w:r>
    <w:r>
      <w:rPr>
        <w:rStyle w:val="Numrodepage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75" w:rsidRDefault="00641075">
      <w:pPr>
        <w:spacing w:before="0" w:after="0" w:line="240" w:lineRule="auto"/>
      </w:pPr>
      <w:r>
        <w:separator/>
      </w:r>
    </w:p>
  </w:footnote>
  <w:footnote w:type="continuationSeparator" w:id="0">
    <w:p w:rsidR="00641075" w:rsidRDefault="006410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2159"/>
      </v:shape>
    </w:pict>
  </w:numPicBullet>
  <w:abstractNum w:abstractNumId="0" w15:restartNumberingAfterBreak="0">
    <w:nsid w:val="005E4A07"/>
    <w:multiLevelType w:val="hybridMultilevel"/>
    <w:tmpl w:val="A3DE02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C3E"/>
    <w:multiLevelType w:val="hybridMultilevel"/>
    <w:tmpl w:val="FC725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0B3"/>
    <w:multiLevelType w:val="hybridMultilevel"/>
    <w:tmpl w:val="9708B75A"/>
    <w:lvl w:ilvl="0" w:tplc="A6B283F0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457B6"/>
    <w:multiLevelType w:val="hybridMultilevel"/>
    <w:tmpl w:val="455C6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C1E"/>
    <w:multiLevelType w:val="hybridMultilevel"/>
    <w:tmpl w:val="8416A298"/>
    <w:lvl w:ilvl="0" w:tplc="D924DA60">
      <w:start w:val="1"/>
      <w:numFmt w:val="bullet"/>
      <w:pStyle w:val="Puce2"/>
      <w:lvlText w:val=""/>
      <w:lvlJc w:val="left"/>
      <w:pPr>
        <w:tabs>
          <w:tab w:val="num" w:pos="360"/>
        </w:tabs>
        <w:ind w:left="341" w:hanging="341"/>
      </w:pPr>
      <w:rPr>
        <w:rFonts w:ascii="Webdings" w:hAnsi="Webdings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B56F2"/>
    <w:multiLevelType w:val="hybridMultilevel"/>
    <w:tmpl w:val="82325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158B"/>
    <w:multiLevelType w:val="hybridMultilevel"/>
    <w:tmpl w:val="3EA00556"/>
    <w:lvl w:ilvl="0" w:tplc="197859CE">
      <w:start w:val="1"/>
      <w:numFmt w:val="decimal"/>
      <w:pStyle w:val="TitreCompterendu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6D73"/>
    <w:multiLevelType w:val="hybridMultilevel"/>
    <w:tmpl w:val="30F8E3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27DA9"/>
    <w:multiLevelType w:val="hybridMultilevel"/>
    <w:tmpl w:val="3F307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04866"/>
    <w:multiLevelType w:val="hybridMultilevel"/>
    <w:tmpl w:val="5A2A4F92"/>
    <w:lvl w:ilvl="0" w:tplc="8990BAD0">
      <w:start w:val="1"/>
      <w:numFmt w:val="decimal"/>
      <w:pStyle w:val="Titre5bi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07868"/>
    <w:multiLevelType w:val="hybridMultilevel"/>
    <w:tmpl w:val="46EA0D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BB7989"/>
    <w:multiLevelType w:val="hybridMultilevel"/>
    <w:tmpl w:val="BCA6C4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0376F"/>
    <w:multiLevelType w:val="hybridMultilevel"/>
    <w:tmpl w:val="BD0AA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37F0"/>
    <w:multiLevelType w:val="hybridMultilevel"/>
    <w:tmpl w:val="511653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35344"/>
    <w:multiLevelType w:val="hybridMultilevel"/>
    <w:tmpl w:val="E17E1BBE"/>
    <w:lvl w:ilvl="0" w:tplc="A4A61360">
      <w:numFmt w:val="bullet"/>
      <w:pStyle w:val="Normaltir"/>
      <w:lvlText w:val="-"/>
      <w:lvlJc w:val="left"/>
      <w:pPr>
        <w:ind w:left="-207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271F1AC8"/>
    <w:multiLevelType w:val="hybridMultilevel"/>
    <w:tmpl w:val="B9BE2FBC"/>
    <w:lvl w:ilvl="0" w:tplc="9A74F18A">
      <w:start w:val="1"/>
      <w:numFmt w:val="bullet"/>
      <w:pStyle w:val="Puce1"/>
      <w:lvlText w:val=""/>
      <w:lvlJc w:val="left"/>
      <w:pPr>
        <w:tabs>
          <w:tab w:val="num" w:pos="1163"/>
        </w:tabs>
        <w:ind w:left="1163" w:hanging="454"/>
      </w:pPr>
      <w:rPr>
        <w:rFonts w:ascii="Wingdings 2" w:hAnsi="Wingdings 2" w:hint="default"/>
        <w:b w:val="0"/>
        <w:i w:val="0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37B82"/>
    <w:multiLevelType w:val="hybridMultilevel"/>
    <w:tmpl w:val="02D86492"/>
    <w:lvl w:ilvl="0" w:tplc="7BC46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430"/>
    <w:multiLevelType w:val="hybridMultilevel"/>
    <w:tmpl w:val="EA2C2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00F9"/>
    <w:multiLevelType w:val="hybridMultilevel"/>
    <w:tmpl w:val="012C5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14145"/>
    <w:multiLevelType w:val="hybridMultilevel"/>
    <w:tmpl w:val="8C0C0B52"/>
    <w:lvl w:ilvl="0" w:tplc="A4C213E2">
      <w:start w:val="1"/>
      <w:numFmt w:val="bullet"/>
      <w:pStyle w:val="Puc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C0B95"/>
    <w:multiLevelType w:val="hybridMultilevel"/>
    <w:tmpl w:val="2D4AC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F6020"/>
    <w:multiLevelType w:val="hybridMultilevel"/>
    <w:tmpl w:val="0F72C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D766A"/>
    <w:multiLevelType w:val="hybridMultilevel"/>
    <w:tmpl w:val="3F7256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2ADE"/>
    <w:multiLevelType w:val="hybridMultilevel"/>
    <w:tmpl w:val="4F82B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A1260"/>
    <w:multiLevelType w:val="hybridMultilevel"/>
    <w:tmpl w:val="86AAB4D2"/>
    <w:lvl w:ilvl="0" w:tplc="19981A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A48FE"/>
    <w:multiLevelType w:val="hybridMultilevel"/>
    <w:tmpl w:val="1206E8AC"/>
    <w:lvl w:ilvl="0" w:tplc="5F9EA972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34B00E1"/>
    <w:multiLevelType w:val="hybridMultilevel"/>
    <w:tmpl w:val="BAE6C1E4"/>
    <w:lvl w:ilvl="0" w:tplc="BD96DC30">
      <w:start w:val="1"/>
      <w:numFmt w:val="bullet"/>
      <w:pStyle w:val="puce4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b w:val="0"/>
        <w:i w:val="0"/>
        <w:sz w:val="22"/>
      </w:rPr>
    </w:lvl>
    <w:lvl w:ilvl="1" w:tplc="FB7EAD4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5468250">
      <w:start w:val="2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560A3"/>
    <w:multiLevelType w:val="hybridMultilevel"/>
    <w:tmpl w:val="291C7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729A1"/>
    <w:multiLevelType w:val="hybridMultilevel"/>
    <w:tmpl w:val="7AE2C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20901"/>
    <w:multiLevelType w:val="hybridMultilevel"/>
    <w:tmpl w:val="18D8614C"/>
    <w:lvl w:ilvl="0" w:tplc="8990B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62F1A"/>
    <w:multiLevelType w:val="hybridMultilevel"/>
    <w:tmpl w:val="891687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26"/>
  </w:num>
  <w:num w:numId="5">
    <w:abstractNumId w:val="22"/>
  </w:num>
  <w:num w:numId="6">
    <w:abstractNumId w:val="10"/>
  </w:num>
  <w:num w:numId="7">
    <w:abstractNumId w:val="13"/>
  </w:num>
  <w:num w:numId="8">
    <w:abstractNumId w:val="19"/>
  </w:num>
  <w:num w:numId="9">
    <w:abstractNumId w:val="16"/>
  </w:num>
  <w:num w:numId="10">
    <w:abstractNumId w:val="21"/>
  </w:num>
  <w:num w:numId="11">
    <w:abstractNumId w:val="19"/>
  </w:num>
  <w:num w:numId="12">
    <w:abstractNumId w:val="26"/>
  </w:num>
  <w:num w:numId="13">
    <w:abstractNumId w:val="25"/>
  </w:num>
  <w:num w:numId="14">
    <w:abstractNumId w:val="19"/>
  </w:num>
  <w:num w:numId="15">
    <w:abstractNumId w:val="19"/>
  </w:num>
  <w:num w:numId="16">
    <w:abstractNumId w:val="0"/>
  </w:num>
  <w:num w:numId="17">
    <w:abstractNumId w:val="23"/>
  </w:num>
  <w:num w:numId="18">
    <w:abstractNumId w:val="1"/>
  </w:num>
  <w:num w:numId="19">
    <w:abstractNumId w:val="17"/>
  </w:num>
  <w:num w:numId="20">
    <w:abstractNumId w:val="30"/>
  </w:num>
  <w:num w:numId="21">
    <w:abstractNumId w:val="8"/>
  </w:num>
  <w:num w:numId="22">
    <w:abstractNumId w:val="14"/>
  </w:num>
  <w:num w:numId="23">
    <w:abstractNumId w:val="12"/>
  </w:num>
  <w:num w:numId="24">
    <w:abstractNumId w:val="28"/>
  </w:num>
  <w:num w:numId="25">
    <w:abstractNumId w:val="11"/>
  </w:num>
  <w:num w:numId="26">
    <w:abstractNumId w:val="7"/>
  </w:num>
  <w:num w:numId="27">
    <w:abstractNumId w:val="2"/>
  </w:num>
  <w:num w:numId="28">
    <w:abstractNumId w:val="9"/>
  </w:num>
  <w:num w:numId="29">
    <w:abstractNumId w:val="20"/>
  </w:num>
  <w:num w:numId="30">
    <w:abstractNumId w:val="3"/>
  </w:num>
  <w:num w:numId="31">
    <w:abstractNumId w:val="18"/>
  </w:num>
  <w:num w:numId="32">
    <w:abstractNumId w:val="5"/>
  </w:num>
  <w:num w:numId="33">
    <w:abstractNumId w:val="2"/>
  </w:num>
  <w:num w:numId="34">
    <w:abstractNumId w:val="2"/>
  </w:num>
  <w:num w:numId="35">
    <w:abstractNumId w:val="2"/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9"/>
  </w:num>
  <w:num w:numId="44">
    <w:abstractNumId w:val="24"/>
  </w:num>
  <w:num w:numId="45">
    <w:abstractNumId w:val="27"/>
  </w:num>
  <w:num w:numId="46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defaultTabStop w:val="708"/>
  <w:hyphenationZone w:val="425"/>
  <w:drawingGridHorizontalSpacing w:val="181"/>
  <w:drawingGridVerticalSpacing w:val="181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F7"/>
    <w:rsid w:val="000000FE"/>
    <w:rsid w:val="000002BD"/>
    <w:rsid w:val="000005BA"/>
    <w:rsid w:val="00002C12"/>
    <w:rsid w:val="0000652D"/>
    <w:rsid w:val="00006F95"/>
    <w:rsid w:val="000111A5"/>
    <w:rsid w:val="00014212"/>
    <w:rsid w:val="00014254"/>
    <w:rsid w:val="00015CD7"/>
    <w:rsid w:val="00016350"/>
    <w:rsid w:val="00016D95"/>
    <w:rsid w:val="00020742"/>
    <w:rsid w:val="00021388"/>
    <w:rsid w:val="000213FE"/>
    <w:rsid w:val="00027E29"/>
    <w:rsid w:val="00031D6C"/>
    <w:rsid w:val="00033768"/>
    <w:rsid w:val="000355AB"/>
    <w:rsid w:val="00037BE5"/>
    <w:rsid w:val="00040613"/>
    <w:rsid w:val="00040752"/>
    <w:rsid w:val="00041D4B"/>
    <w:rsid w:val="00043134"/>
    <w:rsid w:val="000454F6"/>
    <w:rsid w:val="00046CB6"/>
    <w:rsid w:val="000504B5"/>
    <w:rsid w:val="00051E42"/>
    <w:rsid w:val="00052F80"/>
    <w:rsid w:val="000536BB"/>
    <w:rsid w:val="00055D5F"/>
    <w:rsid w:val="000563FE"/>
    <w:rsid w:val="0005655F"/>
    <w:rsid w:val="000608C6"/>
    <w:rsid w:val="0006155E"/>
    <w:rsid w:val="0006157E"/>
    <w:rsid w:val="000616D3"/>
    <w:rsid w:val="00062600"/>
    <w:rsid w:val="00062E78"/>
    <w:rsid w:val="00063A6D"/>
    <w:rsid w:val="00064576"/>
    <w:rsid w:val="0006473F"/>
    <w:rsid w:val="00064B49"/>
    <w:rsid w:val="0006547E"/>
    <w:rsid w:val="00065F57"/>
    <w:rsid w:val="00067207"/>
    <w:rsid w:val="00067BB6"/>
    <w:rsid w:val="00070AB9"/>
    <w:rsid w:val="00071D5D"/>
    <w:rsid w:val="000722A8"/>
    <w:rsid w:val="000726FD"/>
    <w:rsid w:val="00073755"/>
    <w:rsid w:val="000752DB"/>
    <w:rsid w:val="0007679C"/>
    <w:rsid w:val="00082FDF"/>
    <w:rsid w:val="0008367D"/>
    <w:rsid w:val="000837A3"/>
    <w:rsid w:val="00084651"/>
    <w:rsid w:val="000850C6"/>
    <w:rsid w:val="00085784"/>
    <w:rsid w:val="00086396"/>
    <w:rsid w:val="000866C7"/>
    <w:rsid w:val="0008697A"/>
    <w:rsid w:val="00086DA8"/>
    <w:rsid w:val="0009032C"/>
    <w:rsid w:val="000907C8"/>
    <w:rsid w:val="000908E3"/>
    <w:rsid w:val="00091926"/>
    <w:rsid w:val="00095CBC"/>
    <w:rsid w:val="00096FB7"/>
    <w:rsid w:val="000A1096"/>
    <w:rsid w:val="000A11EE"/>
    <w:rsid w:val="000A120C"/>
    <w:rsid w:val="000A1DD5"/>
    <w:rsid w:val="000A265B"/>
    <w:rsid w:val="000A362A"/>
    <w:rsid w:val="000A5A48"/>
    <w:rsid w:val="000A65DE"/>
    <w:rsid w:val="000A6EB3"/>
    <w:rsid w:val="000A7F5C"/>
    <w:rsid w:val="000B0050"/>
    <w:rsid w:val="000B312B"/>
    <w:rsid w:val="000B66BF"/>
    <w:rsid w:val="000B73EB"/>
    <w:rsid w:val="000B7ACD"/>
    <w:rsid w:val="000B7B86"/>
    <w:rsid w:val="000B7FBE"/>
    <w:rsid w:val="000C1904"/>
    <w:rsid w:val="000C52FD"/>
    <w:rsid w:val="000C566A"/>
    <w:rsid w:val="000C5951"/>
    <w:rsid w:val="000C596E"/>
    <w:rsid w:val="000C5EE8"/>
    <w:rsid w:val="000D0D93"/>
    <w:rsid w:val="000D289F"/>
    <w:rsid w:val="000D3794"/>
    <w:rsid w:val="000D4E0E"/>
    <w:rsid w:val="000D5147"/>
    <w:rsid w:val="000D5AFC"/>
    <w:rsid w:val="000D6C7E"/>
    <w:rsid w:val="000D7C31"/>
    <w:rsid w:val="000D7EB0"/>
    <w:rsid w:val="000E0509"/>
    <w:rsid w:val="000E21AE"/>
    <w:rsid w:val="000E2252"/>
    <w:rsid w:val="000E271C"/>
    <w:rsid w:val="000E35A1"/>
    <w:rsid w:val="000E74DC"/>
    <w:rsid w:val="000F009C"/>
    <w:rsid w:val="000F045E"/>
    <w:rsid w:val="000F0D26"/>
    <w:rsid w:val="000F21EB"/>
    <w:rsid w:val="000F25C9"/>
    <w:rsid w:val="000F3B10"/>
    <w:rsid w:val="000F5AF1"/>
    <w:rsid w:val="000F625C"/>
    <w:rsid w:val="000F6D51"/>
    <w:rsid w:val="000F756A"/>
    <w:rsid w:val="00101B61"/>
    <w:rsid w:val="00103FCB"/>
    <w:rsid w:val="00104F79"/>
    <w:rsid w:val="001056CE"/>
    <w:rsid w:val="001061F1"/>
    <w:rsid w:val="00106A16"/>
    <w:rsid w:val="00107BA7"/>
    <w:rsid w:val="00107C4F"/>
    <w:rsid w:val="001153DC"/>
    <w:rsid w:val="001155D3"/>
    <w:rsid w:val="00115FD4"/>
    <w:rsid w:val="00121C50"/>
    <w:rsid w:val="0012220B"/>
    <w:rsid w:val="00122AE0"/>
    <w:rsid w:val="0012326D"/>
    <w:rsid w:val="00123AA8"/>
    <w:rsid w:val="00131786"/>
    <w:rsid w:val="00133DB1"/>
    <w:rsid w:val="0013489E"/>
    <w:rsid w:val="00136CB5"/>
    <w:rsid w:val="00136D67"/>
    <w:rsid w:val="00140061"/>
    <w:rsid w:val="00140776"/>
    <w:rsid w:val="00140E67"/>
    <w:rsid w:val="00142726"/>
    <w:rsid w:val="00143190"/>
    <w:rsid w:val="00144930"/>
    <w:rsid w:val="00146CBC"/>
    <w:rsid w:val="001517DC"/>
    <w:rsid w:val="00153076"/>
    <w:rsid w:val="001536CC"/>
    <w:rsid w:val="001547BB"/>
    <w:rsid w:val="00154AF7"/>
    <w:rsid w:val="00155A3B"/>
    <w:rsid w:val="00155E0B"/>
    <w:rsid w:val="0015613F"/>
    <w:rsid w:val="00156781"/>
    <w:rsid w:val="00157433"/>
    <w:rsid w:val="00160B02"/>
    <w:rsid w:val="0016152E"/>
    <w:rsid w:val="00164606"/>
    <w:rsid w:val="001660A1"/>
    <w:rsid w:val="001676BE"/>
    <w:rsid w:val="00173000"/>
    <w:rsid w:val="00173049"/>
    <w:rsid w:val="001747A8"/>
    <w:rsid w:val="0017530B"/>
    <w:rsid w:val="00180DB0"/>
    <w:rsid w:val="0018131B"/>
    <w:rsid w:val="001823DE"/>
    <w:rsid w:val="00182C54"/>
    <w:rsid w:val="001846F9"/>
    <w:rsid w:val="001848D3"/>
    <w:rsid w:val="001849CF"/>
    <w:rsid w:val="0018598E"/>
    <w:rsid w:val="00187458"/>
    <w:rsid w:val="001878AF"/>
    <w:rsid w:val="001908CF"/>
    <w:rsid w:val="00192D94"/>
    <w:rsid w:val="00193AAE"/>
    <w:rsid w:val="00194779"/>
    <w:rsid w:val="001959F0"/>
    <w:rsid w:val="00196817"/>
    <w:rsid w:val="001969F3"/>
    <w:rsid w:val="00197779"/>
    <w:rsid w:val="00197B4B"/>
    <w:rsid w:val="001A052E"/>
    <w:rsid w:val="001A0FDD"/>
    <w:rsid w:val="001A1B30"/>
    <w:rsid w:val="001A2410"/>
    <w:rsid w:val="001A464E"/>
    <w:rsid w:val="001B37C6"/>
    <w:rsid w:val="001B3910"/>
    <w:rsid w:val="001B4F17"/>
    <w:rsid w:val="001B624C"/>
    <w:rsid w:val="001B680B"/>
    <w:rsid w:val="001C15EC"/>
    <w:rsid w:val="001C42D6"/>
    <w:rsid w:val="001C46DF"/>
    <w:rsid w:val="001C64AA"/>
    <w:rsid w:val="001D0E0F"/>
    <w:rsid w:val="001D2899"/>
    <w:rsid w:val="001D3532"/>
    <w:rsid w:val="001D3970"/>
    <w:rsid w:val="001D41DD"/>
    <w:rsid w:val="001D44DC"/>
    <w:rsid w:val="001D53DD"/>
    <w:rsid w:val="001D5F65"/>
    <w:rsid w:val="001D6D4B"/>
    <w:rsid w:val="001E0A61"/>
    <w:rsid w:val="001E0AA6"/>
    <w:rsid w:val="001E0EE4"/>
    <w:rsid w:val="001E0FDA"/>
    <w:rsid w:val="001E2ECB"/>
    <w:rsid w:val="001E30A0"/>
    <w:rsid w:val="001E37E7"/>
    <w:rsid w:val="001E5988"/>
    <w:rsid w:val="001E75BC"/>
    <w:rsid w:val="001E7C66"/>
    <w:rsid w:val="001F1082"/>
    <w:rsid w:val="001F1E1C"/>
    <w:rsid w:val="001F2A19"/>
    <w:rsid w:val="001F30F8"/>
    <w:rsid w:val="001F5616"/>
    <w:rsid w:val="001F5EFC"/>
    <w:rsid w:val="001F6269"/>
    <w:rsid w:val="001F6834"/>
    <w:rsid w:val="001F7B1D"/>
    <w:rsid w:val="00200233"/>
    <w:rsid w:val="0020413A"/>
    <w:rsid w:val="00204A12"/>
    <w:rsid w:val="00204A8E"/>
    <w:rsid w:val="002079AF"/>
    <w:rsid w:val="00207FFA"/>
    <w:rsid w:val="0021103B"/>
    <w:rsid w:val="00211E16"/>
    <w:rsid w:val="00212E62"/>
    <w:rsid w:val="00213364"/>
    <w:rsid w:val="00214475"/>
    <w:rsid w:val="00214BED"/>
    <w:rsid w:val="00216F51"/>
    <w:rsid w:val="002214F2"/>
    <w:rsid w:val="00222728"/>
    <w:rsid w:val="002245D6"/>
    <w:rsid w:val="0022589D"/>
    <w:rsid w:val="00230926"/>
    <w:rsid w:val="0023151F"/>
    <w:rsid w:val="0023218A"/>
    <w:rsid w:val="00232E0E"/>
    <w:rsid w:val="002335FC"/>
    <w:rsid w:val="00234CE7"/>
    <w:rsid w:val="00237A8B"/>
    <w:rsid w:val="002409C8"/>
    <w:rsid w:val="00240DC5"/>
    <w:rsid w:val="0024124D"/>
    <w:rsid w:val="002417AA"/>
    <w:rsid w:val="00241D32"/>
    <w:rsid w:val="002425EF"/>
    <w:rsid w:val="00244206"/>
    <w:rsid w:val="0024588F"/>
    <w:rsid w:val="002463B7"/>
    <w:rsid w:val="00247C8F"/>
    <w:rsid w:val="002506AD"/>
    <w:rsid w:val="00251750"/>
    <w:rsid w:val="00251832"/>
    <w:rsid w:val="00251F47"/>
    <w:rsid w:val="002521B2"/>
    <w:rsid w:val="002523DC"/>
    <w:rsid w:val="00263384"/>
    <w:rsid w:val="0026362E"/>
    <w:rsid w:val="00263760"/>
    <w:rsid w:val="002642AD"/>
    <w:rsid w:val="002649BC"/>
    <w:rsid w:val="00265938"/>
    <w:rsid w:val="00266268"/>
    <w:rsid w:val="002701C5"/>
    <w:rsid w:val="00270589"/>
    <w:rsid w:val="0027176A"/>
    <w:rsid w:val="0027199F"/>
    <w:rsid w:val="002763B6"/>
    <w:rsid w:val="002825A4"/>
    <w:rsid w:val="00285CC8"/>
    <w:rsid w:val="002862FC"/>
    <w:rsid w:val="00286CA1"/>
    <w:rsid w:val="002878A1"/>
    <w:rsid w:val="00290671"/>
    <w:rsid w:val="00291063"/>
    <w:rsid w:val="00291337"/>
    <w:rsid w:val="00291553"/>
    <w:rsid w:val="00291880"/>
    <w:rsid w:val="00293A3B"/>
    <w:rsid w:val="00294C06"/>
    <w:rsid w:val="00294C9F"/>
    <w:rsid w:val="00294E25"/>
    <w:rsid w:val="00295078"/>
    <w:rsid w:val="00295EEF"/>
    <w:rsid w:val="002975DE"/>
    <w:rsid w:val="002A06EE"/>
    <w:rsid w:val="002A155C"/>
    <w:rsid w:val="002A1B03"/>
    <w:rsid w:val="002A2401"/>
    <w:rsid w:val="002A26B7"/>
    <w:rsid w:val="002A4A9C"/>
    <w:rsid w:val="002A4DBF"/>
    <w:rsid w:val="002A5B5C"/>
    <w:rsid w:val="002A6ED9"/>
    <w:rsid w:val="002A71C2"/>
    <w:rsid w:val="002B0648"/>
    <w:rsid w:val="002B5241"/>
    <w:rsid w:val="002B5A93"/>
    <w:rsid w:val="002B6DD1"/>
    <w:rsid w:val="002C0B4C"/>
    <w:rsid w:val="002C1166"/>
    <w:rsid w:val="002C39C3"/>
    <w:rsid w:val="002C5A04"/>
    <w:rsid w:val="002C5F6E"/>
    <w:rsid w:val="002C702E"/>
    <w:rsid w:val="002C7146"/>
    <w:rsid w:val="002D0617"/>
    <w:rsid w:val="002D088B"/>
    <w:rsid w:val="002D0D3C"/>
    <w:rsid w:val="002D1108"/>
    <w:rsid w:val="002D1188"/>
    <w:rsid w:val="002D161E"/>
    <w:rsid w:val="002D3933"/>
    <w:rsid w:val="002D4483"/>
    <w:rsid w:val="002D46C6"/>
    <w:rsid w:val="002D5ADC"/>
    <w:rsid w:val="002D6307"/>
    <w:rsid w:val="002D7089"/>
    <w:rsid w:val="002E0777"/>
    <w:rsid w:val="002E1339"/>
    <w:rsid w:val="002E18C6"/>
    <w:rsid w:val="002E2F59"/>
    <w:rsid w:val="002E6EB7"/>
    <w:rsid w:val="002E7BBB"/>
    <w:rsid w:val="002F0698"/>
    <w:rsid w:val="002F06B5"/>
    <w:rsid w:val="002F0F79"/>
    <w:rsid w:val="002F12D4"/>
    <w:rsid w:val="002F146B"/>
    <w:rsid w:val="002F29C6"/>
    <w:rsid w:val="002F5785"/>
    <w:rsid w:val="002F579D"/>
    <w:rsid w:val="002F5AD3"/>
    <w:rsid w:val="002F7487"/>
    <w:rsid w:val="002F750E"/>
    <w:rsid w:val="00300928"/>
    <w:rsid w:val="00301BA5"/>
    <w:rsid w:val="0030246C"/>
    <w:rsid w:val="003025E2"/>
    <w:rsid w:val="00302B58"/>
    <w:rsid w:val="00304902"/>
    <w:rsid w:val="00304A9A"/>
    <w:rsid w:val="003054CA"/>
    <w:rsid w:val="0030551D"/>
    <w:rsid w:val="0030572F"/>
    <w:rsid w:val="00306D16"/>
    <w:rsid w:val="0031080C"/>
    <w:rsid w:val="00312159"/>
    <w:rsid w:val="003124AF"/>
    <w:rsid w:val="00314EEB"/>
    <w:rsid w:val="00317688"/>
    <w:rsid w:val="003228C3"/>
    <w:rsid w:val="00323C2A"/>
    <w:rsid w:val="00324388"/>
    <w:rsid w:val="00324C7D"/>
    <w:rsid w:val="0032589C"/>
    <w:rsid w:val="0032672E"/>
    <w:rsid w:val="003309D8"/>
    <w:rsid w:val="00330C46"/>
    <w:rsid w:val="00334386"/>
    <w:rsid w:val="003353D6"/>
    <w:rsid w:val="00340144"/>
    <w:rsid w:val="00341589"/>
    <w:rsid w:val="003426BE"/>
    <w:rsid w:val="00342A5D"/>
    <w:rsid w:val="003431CB"/>
    <w:rsid w:val="0034327B"/>
    <w:rsid w:val="00345832"/>
    <w:rsid w:val="0034689F"/>
    <w:rsid w:val="00347242"/>
    <w:rsid w:val="003478B1"/>
    <w:rsid w:val="00347AB1"/>
    <w:rsid w:val="00347ED0"/>
    <w:rsid w:val="00347EF0"/>
    <w:rsid w:val="003505D3"/>
    <w:rsid w:val="0035232A"/>
    <w:rsid w:val="00352618"/>
    <w:rsid w:val="003534B6"/>
    <w:rsid w:val="003537E1"/>
    <w:rsid w:val="00356CAE"/>
    <w:rsid w:val="00356F98"/>
    <w:rsid w:val="0036035B"/>
    <w:rsid w:val="0036110E"/>
    <w:rsid w:val="003619D2"/>
    <w:rsid w:val="00362AAD"/>
    <w:rsid w:val="0036339D"/>
    <w:rsid w:val="00363984"/>
    <w:rsid w:val="00366311"/>
    <w:rsid w:val="003669E4"/>
    <w:rsid w:val="00371443"/>
    <w:rsid w:val="00371F24"/>
    <w:rsid w:val="00373BD7"/>
    <w:rsid w:val="0037433A"/>
    <w:rsid w:val="00375C45"/>
    <w:rsid w:val="0037638E"/>
    <w:rsid w:val="00376818"/>
    <w:rsid w:val="00376B8D"/>
    <w:rsid w:val="00376DB5"/>
    <w:rsid w:val="003808FA"/>
    <w:rsid w:val="003819C7"/>
    <w:rsid w:val="00382C96"/>
    <w:rsid w:val="0038780E"/>
    <w:rsid w:val="0039116B"/>
    <w:rsid w:val="0039134C"/>
    <w:rsid w:val="003930C7"/>
    <w:rsid w:val="00393AAB"/>
    <w:rsid w:val="003951F0"/>
    <w:rsid w:val="00395458"/>
    <w:rsid w:val="00396B90"/>
    <w:rsid w:val="003A0A12"/>
    <w:rsid w:val="003A0A7F"/>
    <w:rsid w:val="003A1690"/>
    <w:rsid w:val="003A235D"/>
    <w:rsid w:val="003A26C9"/>
    <w:rsid w:val="003A2BB2"/>
    <w:rsid w:val="003A2C34"/>
    <w:rsid w:val="003A3DA9"/>
    <w:rsid w:val="003A5829"/>
    <w:rsid w:val="003A6C0D"/>
    <w:rsid w:val="003B0C4A"/>
    <w:rsid w:val="003B1472"/>
    <w:rsid w:val="003B271B"/>
    <w:rsid w:val="003B28AA"/>
    <w:rsid w:val="003B2D16"/>
    <w:rsid w:val="003B356A"/>
    <w:rsid w:val="003B4794"/>
    <w:rsid w:val="003B4881"/>
    <w:rsid w:val="003B61C2"/>
    <w:rsid w:val="003B68E4"/>
    <w:rsid w:val="003B7A4B"/>
    <w:rsid w:val="003C031A"/>
    <w:rsid w:val="003C10CB"/>
    <w:rsid w:val="003C1D00"/>
    <w:rsid w:val="003C2DE8"/>
    <w:rsid w:val="003C5708"/>
    <w:rsid w:val="003C6B18"/>
    <w:rsid w:val="003C6B6F"/>
    <w:rsid w:val="003D0B1A"/>
    <w:rsid w:val="003D0C44"/>
    <w:rsid w:val="003D32B0"/>
    <w:rsid w:val="003D699E"/>
    <w:rsid w:val="003D756C"/>
    <w:rsid w:val="003E02E1"/>
    <w:rsid w:val="003E3C8B"/>
    <w:rsid w:val="003E3DDC"/>
    <w:rsid w:val="003E57BD"/>
    <w:rsid w:val="003E6488"/>
    <w:rsid w:val="003E6E1B"/>
    <w:rsid w:val="003F01A3"/>
    <w:rsid w:val="003F0E8B"/>
    <w:rsid w:val="003F2432"/>
    <w:rsid w:val="003F2863"/>
    <w:rsid w:val="003F2E0D"/>
    <w:rsid w:val="003F422B"/>
    <w:rsid w:val="003F57CA"/>
    <w:rsid w:val="003F66C4"/>
    <w:rsid w:val="003F7D2F"/>
    <w:rsid w:val="004000A3"/>
    <w:rsid w:val="00400ACB"/>
    <w:rsid w:val="00401A32"/>
    <w:rsid w:val="004025B9"/>
    <w:rsid w:val="004027CE"/>
    <w:rsid w:val="004032D4"/>
    <w:rsid w:val="0040348F"/>
    <w:rsid w:val="00403975"/>
    <w:rsid w:val="00403DB9"/>
    <w:rsid w:val="00404B14"/>
    <w:rsid w:val="00406C5E"/>
    <w:rsid w:val="00407419"/>
    <w:rsid w:val="00410127"/>
    <w:rsid w:val="004103ED"/>
    <w:rsid w:val="004108B0"/>
    <w:rsid w:val="004118C3"/>
    <w:rsid w:val="00412368"/>
    <w:rsid w:val="004123B1"/>
    <w:rsid w:val="004126DA"/>
    <w:rsid w:val="004127FB"/>
    <w:rsid w:val="0041295A"/>
    <w:rsid w:val="004131AF"/>
    <w:rsid w:val="00413206"/>
    <w:rsid w:val="00415960"/>
    <w:rsid w:val="004163A1"/>
    <w:rsid w:val="00417A2A"/>
    <w:rsid w:val="0042030C"/>
    <w:rsid w:val="00422657"/>
    <w:rsid w:val="0042546B"/>
    <w:rsid w:val="0043080E"/>
    <w:rsid w:val="00432AEF"/>
    <w:rsid w:val="00433F30"/>
    <w:rsid w:val="00434C3B"/>
    <w:rsid w:val="00434F96"/>
    <w:rsid w:val="004364A1"/>
    <w:rsid w:val="00436B57"/>
    <w:rsid w:val="00437E64"/>
    <w:rsid w:val="00440815"/>
    <w:rsid w:val="004419F0"/>
    <w:rsid w:val="0044310B"/>
    <w:rsid w:val="00445347"/>
    <w:rsid w:val="00445950"/>
    <w:rsid w:val="004463DB"/>
    <w:rsid w:val="004463E1"/>
    <w:rsid w:val="00446804"/>
    <w:rsid w:val="00446811"/>
    <w:rsid w:val="00447C9E"/>
    <w:rsid w:val="00451012"/>
    <w:rsid w:val="0045210D"/>
    <w:rsid w:val="00454A57"/>
    <w:rsid w:val="00456012"/>
    <w:rsid w:val="00457B42"/>
    <w:rsid w:val="004601E1"/>
    <w:rsid w:val="00461B6D"/>
    <w:rsid w:val="004628E7"/>
    <w:rsid w:val="00462D73"/>
    <w:rsid w:val="0046512B"/>
    <w:rsid w:val="004657C1"/>
    <w:rsid w:val="00466E97"/>
    <w:rsid w:val="00467B7B"/>
    <w:rsid w:val="00470228"/>
    <w:rsid w:val="004716E6"/>
    <w:rsid w:val="004735B8"/>
    <w:rsid w:val="00473B87"/>
    <w:rsid w:val="00473CE8"/>
    <w:rsid w:val="00474E69"/>
    <w:rsid w:val="0047501E"/>
    <w:rsid w:val="00475C02"/>
    <w:rsid w:val="00477986"/>
    <w:rsid w:val="00477D43"/>
    <w:rsid w:val="00477FB0"/>
    <w:rsid w:val="004800EB"/>
    <w:rsid w:val="0048010E"/>
    <w:rsid w:val="00480E34"/>
    <w:rsid w:val="004836AF"/>
    <w:rsid w:val="00483E20"/>
    <w:rsid w:val="004842D1"/>
    <w:rsid w:val="00484AD3"/>
    <w:rsid w:val="00486405"/>
    <w:rsid w:val="00487AA4"/>
    <w:rsid w:val="00487F68"/>
    <w:rsid w:val="00490799"/>
    <w:rsid w:val="00491D0B"/>
    <w:rsid w:val="004974D2"/>
    <w:rsid w:val="004979C5"/>
    <w:rsid w:val="004A1E88"/>
    <w:rsid w:val="004A294E"/>
    <w:rsid w:val="004A3EA2"/>
    <w:rsid w:val="004A4FBF"/>
    <w:rsid w:val="004B044F"/>
    <w:rsid w:val="004B0F76"/>
    <w:rsid w:val="004B53E2"/>
    <w:rsid w:val="004B6B57"/>
    <w:rsid w:val="004B6DCB"/>
    <w:rsid w:val="004C2E28"/>
    <w:rsid w:val="004C48A0"/>
    <w:rsid w:val="004C6C4D"/>
    <w:rsid w:val="004C7A52"/>
    <w:rsid w:val="004D0600"/>
    <w:rsid w:val="004D3181"/>
    <w:rsid w:val="004D7CC4"/>
    <w:rsid w:val="004E12A6"/>
    <w:rsid w:val="004E18B5"/>
    <w:rsid w:val="004E1A13"/>
    <w:rsid w:val="004E2C1E"/>
    <w:rsid w:val="004E3FE5"/>
    <w:rsid w:val="004E4D3D"/>
    <w:rsid w:val="004E4D48"/>
    <w:rsid w:val="004E5974"/>
    <w:rsid w:val="004E6891"/>
    <w:rsid w:val="004E7AD4"/>
    <w:rsid w:val="004F1418"/>
    <w:rsid w:val="004F193B"/>
    <w:rsid w:val="004F1AC3"/>
    <w:rsid w:val="004F52DD"/>
    <w:rsid w:val="004F5D8A"/>
    <w:rsid w:val="004F6FB0"/>
    <w:rsid w:val="00500F5C"/>
    <w:rsid w:val="00501591"/>
    <w:rsid w:val="00502583"/>
    <w:rsid w:val="00502EB4"/>
    <w:rsid w:val="005032D5"/>
    <w:rsid w:val="005052ED"/>
    <w:rsid w:val="00506450"/>
    <w:rsid w:val="00506777"/>
    <w:rsid w:val="0051089E"/>
    <w:rsid w:val="00511312"/>
    <w:rsid w:val="00512B71"/>
    <w:rsid w:val="00515555"/>
    <w:rsid w:val="005158B3"/>
    <w:rsid w:val="00515C72"/>
    <w:rsid w:val="0052075D"/>
    <w:rsid w:val="0052335C"/>
    <w:rsid w:val="00526510"/>
    <w:rsid w:val="00527716"/>
    <w:rsid w:val="005277BF"/>
    <w:rsid w:val="00530361"/>
    <w:rsid w:val="005315DD"/>
    <w:rsid w:val="00532EC8"/>
    <w:rsid w:val="00534ADD"/>
    <w:rsid w:val="00535F9D"/>
    <w:rsid w:val="0053602A"/>
    <w:rsid w:val="005376D0"/>
    <w:rsid w:val="005409B4"/>
    <w:rsid w:val="00540C05"/>
    <w:rsid w:val="0054175B"/>
    <w:rsid w:val="00541E2D"/>
    <w:rsid w:val="00542233"/>
    <w:rsid w:val="005427FD"/>
    <w:rsid w:val="00543454"/>
    <w:rsid w:val="00544C4C"/>
    <w:rsid w:val="0054520F"/>
    <w:rsid w:val="00545232"/>
    <w:rsid w:val="00546616"/>
    <w:rsid w:val="005503A6"/>
    <w:rsid w:val="005505FD"/>
    <w:rsid w:val="00551D6C"/>
    <w:rsid w:val="005549B0"/>
    <w:rsid w:val="00554E06"/>
    <w:rsid w:val="00554EE4"/>
    <w:rsid w:val="00556A2B"/>
    <w:rsid w:val="00556FD2"/>
    <w:rsid w:val="0055746D"/>
    <w:rsid w:val="00560432"/>
    <w:rsid w:val="00560ACE"/>
    <w:rsid w:val="00561C7C"/>
    <w:rsid w:val="005623CD"/>
    <w:rsid w:val="00563027"/>
    <w:rsid w:val="0056364A"/>
    <w:rsid w:val="00564439"/>
    <w:rsid w:val="005648FD"/>
    <w:rsid w:val="00564951"/>
    <w:rsid w:val="00566AA4"/>
    <w:rsid w:val="005674C0"/>
    <w:rsid w:val="0057094D"/>
    <w:rsid w:val="0057136A"/>
    <w:rsid w:val="00572150"/>
    <w:rsid w:val="00572447"/>
    <w:rsid w:val="00572747"/>
    <w:rsid w:val="00573CDD"/>
    <w:rsid w:val="0057454D"/>
    <w:rsid w:val="0057520C"/>
    <w:rsid w:val="005758CB"/>
    <w:rsid w:val="00580036"/>
    <w:rsid w:val="005803BD"/>
    <w:rsid w:val="00580DDB"/>
    <w:rsid w:val="00585A93"/>
    <w:rsid w:val="005872EE"/>
    <w:rsid w:val="00587E16"/>
    <w:rsid w:val="00593746"/>
    <w:rsid w:val="00594A0A"/>
    <w:rsid w:val="005955F6"/>
    <w:rsid w:val="005A0539"/>
    <w:rsid w:val="005A0658"/>
    <w:rsid w:val="005A09C9"/>
    <w:rsid w:val="005A2711"/>
    <w:rsid w:val="005A3071"/>
    <w:rsid w:val="005A4375"/>
    <w:rsid w:val="005A4D97"/>
    <w:rsid w:val="005A7560"/>
    <w:rsid w:val="005A7C24"/>
    <w:rsid w:val="005B0550"/>
    <w:rsid w:val="005B0CD6"/>
    <w:rsid w:val="005B1000"/>
    <w:rsid w:val="005B1D6E"/>
    <w:rsid w:val="005B2A3B"/>
    <w:rsid w:val="005B4151"/>
    <w:rsid w:val="005B4D0E"/>
    <w:rsid w:val="005B592F"/>
    <w:rsid w:val="005B5EAF"/>
    <w:rsid w:val="005B6683"/>
    <w:rsid w:val="005B6866"/>
    <w:rsid w:val="005B7BE7"/>
    <w:rsid w:val="005C0292"/>
    <w:rsid w:val="005C0598"/>
    <w:rsid w:val="005C060C"/>
    <w:rsid w:val="005C1023"/>
    <w:rsid w:val="005C1427"/>
    <w:rsid w:val="005C1FF0"/>
    <w:rsid w:val="005C37ED"/>
    <w:rsid w:val="005C3BAC"/>
    <w:rsid w:val="005C4290"/>
    <w:rsid w:val="005C4DED"/>
    <w:rsid w:val="005C53C2"/>
    <w:rsid w:val="005C5B9F"/>
    <w:rsid w:val="005C63A6"/>
    <w:rsid w:val="005D10A9"/>
    <w:rsid w:val="005D180C"/>
    <w:rsid w:val="005D25EA"/>
    <w:rsid w:val="005D2C53"/>
    <w:rsid w:val="005D455B"/>
    <w:rsid w:val="005E0E1B"/>
    <w:rsid w:val="005E3725"/>
    <w:rsid w:val="005E4DC6"/>
    <w:rsid w:val="005E6102"/>
    <w:rsid w:val="005E61A1"/>
    <w:rsid w:val="005E6996"/>
    <w:rsid w:val="005E714B"/>
    <w:rsid w:val="005E78CA"/>
    <w:rsid w:val="005E7A3B"/>
    <w:rsid w:val="005F061D"/>
    <w:rsid w:val="005F0681"/>
    <w:rsid w:val="005F205B"/>
    <w:rsid w:val="005F3557"/>
    <w:rsid w:val="005F53BC"/>
    <w:rsid w:val="005F57C5"/>
    <w:rsid w:val="005F5BBE"/>
    <w:rsid w:val="005F6EDA"/>
    <w:rsid w:val="00600BB0"/>
    <w:rsid w:val="00601CEB"/>
    <w:rsid w:val="00602BBF"/>
    <w:rsid w:val="00603624"/>
    <w:rsid w:val="00604237"/>
    <w:rsid w:val="006045FD"/>
    <w:rsid w:val="006046B7"/>
    <w:rsid w:val="006054D8"/>
    <w:rsid w:val="0060668E"/>
    <w:rsid w:val="00606BBC"/>
    <w:rsid w:val="00606FBC"/>
    <w:rsid w:val="00611B9F"/>
    <w:rsid w:val="00611C89"/>
    <w:rsid w:val="00615828"/>
    <w:rsid w:val="00615F8B"/>
    <w:rsid w:val="0061601D"/>
    <w:rsid w:val="006172BD"/>
    <w:rsid w:val="00617E5B"/>
    <w:rsid w:val="006202ED"/>
    <w:rsid w:val="00620C49"/>
    <w:rsid w:val="00620D58"/>
    <w:rsid w:val="00620FEB"/>
    <w:rsid w:val="0062107A"/>
    <w:rsid w:val="006226C6"/>
    <w:rsid w:val="006243AA"/>
    <w:rsid w:val="0062538A"/>
    <w:rsid w:val="00625BD8"/>
    <w:rsid w:val="00625BF3"/>
    <w:rsid w:val="006314F2"/>
    <w:rsid w:val="00632B62"/>
    <w:rsid w:val="0063377C"/>
    <w:rsid w:val="006342F8"/>
    <w:rsid w:val="0063732A"/>
    <w:rsid w:val="00641075"/>
    <w:rsid w:val="00642050"/>
    <w:rsid w:val="006421CF"/>
    <w:rsid w:val="0064256B"/>
    <w:rsid w:val="006442B4"/>
    <w:rsid w:val="00647F5D"/>
    <w:rsid w:val="006506AB"/>
    <w:rsid w:val="00650969"/>
    <w:rsid w:val="00650B85"/>
    <w:rsid w:val="00652822"/>
    <w:rsid w:val="006531B4"/>
    <w:rsid w:val="00654090"/>
    <w:rsid w:val="006549A4"/>
    <w:rsid w:val="0065523A"/>
    <w:rsid w:val="00655701"/>
    <w:rsid w:val="00656D9B"/>
    <w:rsid w:val="00656F77"/>
    <w:rsid w:val="00660C6A"/>
    <w:rsid w:val="006636F0"/>
    <w:rsid w:val="006643E2"/>
    <w:rsid w:val="006644E6"/>
    <w:rsid w:val="006649A7"/>
    <w:rsid w:val="00665DBB"/>
    <w:rsid w:val="00667EFA"/>
    <w:rsid w:val="00670E59"/>
    <w:rsid w:val="00671DD2"/>
    <w:rsid w:val="00673957"/>
    <w:rsid w:val="00674E0A"/>
    <w:rsid w:val="00675C6F"/>
    <w:rsid w:val="0067615D"/>
    <w:rsid w:val="006763A0"/>
    <w:rsid w:val="006764D6"/>
    <w:rsid w:val="00676B70"/>
    <w:rsid w:val="00676F83"/>
    <w:rsid w:val="00681343"/>
    <w:rsid w:val="00687372"/>
    <w:rsid w:val="006909FC"/>
    <w:rsid w:val="00692019"/>
    <w:rsid w:val="0069273F"/>
    <w:rsid w:val="00695EAE"/>
    <w:rsid w:val="006A084A"/>
    <w:rsid w:val="006A0B6F"/>
    <w:rsid w:val="006A0DB6"/>
    <w:rsid w:val="006A1B8C"/>
    <w:rsid w:val="006A4458"/>
    <w:rsid w:val="006A46E1"/>
    <w:rsid w:val="006A4D48"/>
    <w:rsid w:val="006A6318"/>
    <w:rsid w:val="006A6431"/>
    <w:rsid w:val="006A662D"/>
    <w:rsid w:val="006A6EE4"/>
    <w:rsid w:val="006A7140"/>
    <w:rsid w:val="006B1C4D"/>
    <w:rsid w:val="006B39D4"/>
    <w:rsid w:val="006B4F06"/>
    <w:rsid w:val="006B4FF3"/>
    <w:rsid w:val="006B538B"/>
    <w:rsid w:val="006B5EEC"/>
    <w:rsid w:val="006C050F"/>
    <w:rsid w:val="006C136E"/>
    <w:rsid w:val="006C17D9"/>
    <w:rsid w:val="006C3CC6"/>
    <w:rsid w:val="006C3F78"/>
    <w:rsid w:val="006C4BDE"/>
    <w:rsid w:val="006C5E0A"/>
    <w:rsid w:val="006C6213"/>
    <w:rsid w:val="006C6AF6"/>
    <w:rsid w:val="006C71A1"/>
    <w:rsid w:val="006C760D"/>
    <w:rsid w:val="006D0509"/>
    <w:rsid w:val="006D1CE0"/>
    <w:rsid w:val="006D22A4"/>
    <w:rsid w:val="006D22E8"/>
    <w:rsid w:val="006D2BEC"/>
    <w:rsid w:val="006D2E63"/>
    <w:rsid w:val="006D3801"/>
    <w:rsid w:val="006D3B47"/>
    <w:rsid w:val="006D55C1"/>
    <w:rsid w:val="006D74F7"/>
    <w:rsid w:val="006D78C3"/>
    <w:rsid w:val="006D7963"/>
    <w:rsid w:val="006D7AF2"/>
    <w:rsid w:val="006D7C38"/>
    <w:rsid w:val="006E0799"/>
    <w:rsid w:val="006E16FE"/>
    <w:rsid w:val="006E1AC7"/>
    <w:rsid w:val="006E3891"/>
    <w:rsid w:val="006E4B3B"/>
    <w:rsid w:val="006E5BE2"/>
    <w:rsid w:val="006E6DCC"/>
    <w:rsid w:val="006E7B4C"/>
    <w:rsid w:val="006F1DF1"/>
    <w:rsid w:val="006F382B"/>
    <w:rsid w:val="006F59A6"/>
    <w:rsid w:val="006F5FD5"/>
    <w:rsid w:val="006F65DD"/>
    <w:rsid w:val="006F66F9"/>
    <w:rsid w:val="006F711E"/>
    <w:rsid w:val="006F7167"/>
    <w:rsid w:val="006F7D11"/>
    <w:rsid w:val="007006FD"/>
    <w:rsid w:val="0070081E"/>
    <w:rsid w:val="00700F35"/>
    <w:rsid w:val="00701142"/>
    <w:rsid w:val="00703DE1"/>
    <w:rsid w:val="00704343"/>
    <w:rsid w:val="00710CC3"/>
    <w:rsid w:val="00711CC7"/>
    <w:rsid w:val="007129B5"/>
    <w:rsid w:val="0071375B"/>
    <w:rsid w:val="00714178"/>
    <w:rsid w:val="00714312"/>
    <w:rsid w:val="00715175"/>
    <w:rsid w:val="00721278"/>
    <w:rsid w:val="007226E6"/>
    <w:rsid w:val="00722A23"/>
    <w:rsid w:val="00722D4F"/>
    <w:rsid w:val="00723530"/>
    <w:rsid w:val="00724084"/>
    <w:rsid w:val="00725121"/>
    <w:rsid w:val="00725767"/>
    <w:rsid w:val="0072728B"/>
    <w:rsid w:val="0073031A"/>
    <w:rsid w:val="007344AE"/>
    <w:rsid w:val="007351F3"/>
    <w:rsid w:val="00742005"/>
    <w:rsid w:val="00746809"/>
    <w:rsid w:val="00751068"/>
    <w:rsid w:val="00751094"/>
    <w:rsid w:val="00753859"/>
    <w:rsid w:val="00757286"/>
    <w:rsid w:val="00757BAB"/>
    <w:rsid w:val="00757D9B"/>
    <w:rsid w:val="0076225E"/>
    <w:rsid w:val="00765AF4"/>
    <w:rsid w:val="00770697"/>
    <w:rsid w:val="00770B58"/>
    <w:rsid w:val="00771EC2"/>
    <w:rsid w:val="00771ED5"/>
    <w:rsid w:val="00771FAF"/>
    <w:rsid w:val="00775EB5"/>
    <w:rsid w:val="0077677E"/>
    <w:rsid w:val="00776846"/>
    <w:rsid w:val="00776ADA"/>
    <w:rsid w:val="00780FFA"/>
    <w:rsid w:val="0078325A"/>
    <w:rsid w:val="007859EB"/>
    <w:rsid w:val="00792267"/>
    <w:rsid w:val="00793089"/>
    <w:rsid w:val="00796272"/>
    <w:rsid w:val="007A0241"/>
    <w:rsid w:val="007A0BE8"/>
    <w:rsid w:val="007A2AE3"/>
    <w:rsid w:val="007A3946"/>
    <w:rsid w:val="007A5060"/>
    <w:rsid w:val="007A5121"/>
    <w:rsid w:val="007A5CAC"/>
    <w:rsid w:val="007A75C3"/>
    <w:rsid w:val="007A7AF7"/>
    <w:rsid w:val="007B3E64"/>
    <w:rsid w:val="007B4DF2"/>
    <w:rsid w:val="007B5B80"/>
    <w:rsid w:val="007C0EE3"/>
    <w:rsid w:val="007C15D0"/>
    <w:rsid w:val="007C1908"/>
    <w:rsid w:val="007C1AED"/>
    <w:rsid w:val="007C2666"/>
    <w:rsid w:val="007C2A9F"/>
    <w:rsid w:val="007C3ED4"/>
    <w:rsid w:val="007C478F"/>
    <w:rsid w:val="007C48A0"/>
    <w:rsid w:val="007C5FD1"/>
    <w:rsid w:val="007C70AC"/>
    <w:rsid w:val="007C7419"/>
    <w:rsid w:val="007D081F"/>
    <w:rsid w:val="007D0973"/>
    <w:rsid w:val="007D3671"/>
    <w:rsid w:val="007D4357"/>
    <w:rsid w:val="007D7034"/>
    <w:rsid w:val="007D7DCE"/>
    <w:rsid w:val="007E08DE"/>
    <w:rsid w:val="007E3A86"/>
    <w:rsid w:val="007E3B9D"/>
    <w:rsid w:val="007E3E93"/>
    <w:rsid w:val="007E50F4"/>
    <w:rsid w:val="007E7832"/>
    <w:rsid w:val="007E7D37"/>
    <w:rsid w:val="007F06AD"/>
    <w:rsid w:val="007F106A"/>
    <w:rsid w:val="007F27D4"/>
    <w:rsid w:val="007F33C3"/>
    <w:rsid w:val="007F3486"/>
    <w:rsid w:val="007F48B1"/>
    <w:rsid w:val="007F52AD"/>
    <w:rsid w:val="007F530A"/>
    <w:rsid w:val="007F713A"/>
    <w:rsid w:val="007F7C4C"/>
    <w:rsid w:val="008035FD"/>
    <w:rsid w:val="008042E0"/>
    <w:rsid w:val="00805999"/>
    <w:rsid w:val="00805EBD"/>
    <w:rsid w:val="008062C7"/>
    <w:rsid w:val="0080641F"/>
    <w:rsid w:val="00806CDD"/>
    <w:rsid w:val="0080783B"/>
    <w:rsid w:val="008109DE"/>
    <w:rsid w:val="00810A2E"/>
    <w:rsid w:val="00810B21"/>
    <w:rsid w:val="00811381"/>
    <w:rsid w:val="008116B2"/>
    <w:rsid w:val="008116E1"/>
    <w:rsid w:val="0081352A"/>
    <w:rsid w:val="00813563"/>
    <w:rsid w:val="00813BF6"/>
    <w:rsid w:val="00815694"/>
    <w:rsid w:val="00815A2F"/>
    <w:rsid w:val="00817C51"/>
    <w:rsid w:val="0082021A"/>
    <w:rsid w:val="008233FF"/>
    <w:rsid w:val="008254DA"/>
    <w:rsid w:val="008300B8"/>
    <w:rsid w:val="0083382B"/>
    <w:rsid w:val="00836945"/>
    <w:rsid w:val="00841BB6"/>
    <w:rsid w:val="00841EF3"/>
    <w:rsid w:val="0084228E"/>
    <w:rsid w:val="008456A6"/>
    <w:rsid w:val="008456B2"/>
    <w:rsid w:val="008470C7"/>
    <w:rsid w:val="00847143"/>
    <w:rsid w:val="00851AF3"/>
    <w:rsid w:val="00851E74"/>
    <w:rsid w:val="00853367"/>
    <w:rsid w:val="008536C9"/>
    <w:rsid w:val="00854CF1"/>
    <w:rsid w:val="00855E0A"/>
    <w:rsid w:val="00855E81"/>
    <w:rsid w:val="0085666B"/>
    <w:rsid w:val="0086080A"/>
    <w:rsid w:val="00861A80"/>
    <w:rsid w:val="00861CB8"/>
    <w:rsid w:val="008626C2"/>
    <w:rsid w:val="00863065"/>
    <w:rsid w:val="00863BBA"/>
    <w:rsid w:val="00863FB2"/>
    <w:rsid w:val="00867F03"/>
    <w:rsid w:val="008704B1"/>
    <w:rsid w:val="00871B25"/>
    <w:rsid w:val="00877BC2"/>
    <w:rsid w:val="00877EFE"/>
    <w:rsid w:val="00880FA3"/>
    <w:rsid w:val="00883510"/>
    <w:rsid w:val="0088397A"/>
    <w:rsid w:val="008861A4"/>
    <w:rsid w:val="00886A58"/>
    <w:rsid w:val="00887F7C"/>
    <w:rsid w:val="0089072D"/>
    <w:rsid w:val="00893173"/>
    <w:rsid w:val="00893206"/>
    <w:rsid w:val="0089389A"/>
    <w:rsid w:val="008943F3"/>
    <w:rsid w:val="00894664"/>
    <w:rsid w:val="00894719"/>
    <w:rsid w:val="00894A5A"/>
    <w:rsid w:val="008963B3"/>
    <w:rsid w:val="00896C5D"/>
    <w:rsid w:val="008A4314"/>
    <w:rsid w:val="008A5234"/>
    <w:rsid w:val="008A5A8F"/>
    <w:rsid w:val="008B0C23"/>
    <w:rsid w:val="008B1A1F"/>
    <w:rsid w:val="008B2429"/>
    <w:rsid w:val="008B2D32"/>
    <w:rsid w:val="008B35AE"/>
    <w:rsid w:val="008B39BC"/>
    <w:rsid w:val="008B3D43"/>
    <w:rsid w:val="008B462D"/>
    <w:rsid w:val="008B4CC2"/>
    <w:rsid w:val="008B6F59"/>
    <w:rsid w:val="008B73D2"/>
    <w:rsid w:val="008C2659"/>
    <w:rsid w:val="008C439A"/>
    <w:rsid w:val="008C5DBE"/>
    <w:rsid w:val="008C60BF"/>
    <w:rsid w:val="008C6B7A"/>
    <w:rsid w:val="008D0C20"/>
    <w:rsid w:val="008D14CC"/>
    <w:rsid w:val="008D17C6"/>
    <w:rsid w:val="008D233A"/>
    <w:rsid w:val="008D4F72"/>
    <w:rsid w:val="008D53D9"/>
    <w:rsid w:val="008D54AC"/>
    <w:rsid w:val="008D578B"/>
    <w:rsid w:val="008E1BA3"/>
    <w:rsid w:val="008E3E5E"/>
    <w:rsid w:val="008E5696"/>
    <w:rsid w:val="008E785C"/>
    <w:rsid w:val="008F0616"/>
    <w:rsid w:val="008F16DF"/>
    <w:rsid w:val="008F5097"/>
    <w:rsid w:val="008F6490"/>
    <w:rsid w:val="008F663E"/>
    <w:rsid w:val="008F69B8"/>
    <w:rsid w:val="008F77FD"/>
    <w:rsid w:val="008F794B"/>
    <w:rsid w:val="008F7CBF"/>
    <w:rsid w:val="008F7F01"/>
    <w:rsid w:val="00900FF3"/>
    <w:rsid w:val="00902B6A"/>
    <w:rsid w:val="00903A6C"/>
    <w:rsid w:val="0090441D"/>
    <w:rsid w:val="00904ABE"/>
    <w:rsid w:val="00905AE6"/>
    <w:rsid w:val="00907661"/>
    <w:rsid w:val="00910747"/>
    <w:rsid w:val="00910E2F"/>
    <w:rsid w:val="00911E65"/>
    <w:rsid w:val="00913054"/>
    <w:rsid w:val="00913C81"/>
    <w:rsid w:val="0091476F"/>
    <w:rsid w:val="009155BE"/>
    <w:rsid w:val="009174A8"/>
    <w:rsid w:val="0092019B"/>
    <w:rsid w:val="00920BAD"/>
    <w:rsid w:val="0092195A"/>
    <w:rsid w:val="00921FBC"/>
    <w:rsid w:val="009244A3"/>
    <w:rsid w:val="00925C35"/>
    <w:rsid w:val="00925FB6"/>
    <w:rsid w:val="00926F01"/>
    <w:rsid w:val="00927E50"/>
    <w:rsid w:val="0093213F"/>
    <w:rsid w:val="0093486C"/>
    <w:rsid w:val="00934EAA"/>
    <w:rsid w:val="009361B3"/>
    <w:rsid w:val="00937DDB"/>
    <w:rsid w:val="009404F4"/>
    <w:rsid w:val="009435F0"/>
    <w:rsid w:val="0094411A"/>
    <w:rsid w:val="009468F5"/>
    <w:rsid w:val="00946A01"/>
    <w:rsid w:val="00947BC9"/>
    <w:rsid w:val="00951F12"/>
    <w:rsid w:val="00952AA1"/>
    <w:rsid w:val="0095362C"/>
    <w:rsid w:val="00956D6C"/>
    <w:rsid w:val="00964680"/>
    <w:rsid w:val="0096631E"/>
    <w:rsid w:val="00970433"/>
    <w:rsid w:val="00970908"/>
    <w:rsid w:val="00972162"/>
    <w:rsid w:val="009721F3"/>
    <w:rsid w:val="009737A7"/>
    <w:rsid w:val="00974780"/>
    <w:rsid w:val="009751BF"/>
    <w:rsid w:val="009752C4"/>
    <w:rsid w:val="00975E0C"/>
    <w:rsid w:val="00980BFA"/>
    <w:rsid w:val="00981D8C"/>
    <w:rsid w:val="009822FC"/>
    <w:rsid w:val="00982A84"/>
    <w:rsid w:val="009839B3"/>
    <w:rsid w:val="009866B1"/>
    <w:rsid w:val="009958B9"/>
    <w:rsid w:val="00995C3C"/>
    <w:rsid w:val="009965D2"/>
    <w:rsid w:val="009966E9"/>
    <w:rsid w:val="00997F79"/>
    <w:rsid w:val="009A0AD1"/>
    <w:rsid w:val="009A131C"/>
    <w:rsid w:val="009A187F"/>
    <w:rsid w:val="009A19C8"/>
    <w:rsid w:val="009A260F"/>
    <w:rsid w:val="009A3E69"/>
    <w:rsid w:val="009A60CE"/>
    <w:rsid w:val="009A7840"/>
    <w:rsid w:val="009A78BD"/>
    <w:rsid w:val="009B3032"/>
    <w:rsid w:val="009B6918"/>
    <w:rsid w:val="009C2620"/>
    <w:rsid w:val="009C29E6"/>
    <w:rsid w:val="009C36F0"/>
    <w:rsid w:val="009C3EAA"/>
    <w:rsid w:val="009C4170"/>
    <w:rsid w:val="009C476B"/>
    <w:rsid w:val="009C59AB"/>
    <w:rsid w:val="009C6B3B"/>
    <w:rsid w:val="009C6BFE"/>
    <w:rsid w:val="009D00C7"/>
    <w:rsid w:val="009D0E30"/>
    <w:rsid w:val="009D2BB4"/>
    <w:rsid w:val="009D2C2F"/>
    <w:rsid w:val="009D4103"/>
    <w:rsid w:val="009D6346"/>
    <w:rsid w:val="009D7286"/>
    <w:rsid w:val="009D7BC0"/>
    <w:rsid w:val="009D7D51"/>
    <w:rsid w:val="009E0238"/>
    <w:rsid w:val="009E0861"/>
    <w:rsid w:val="009E28FE"/>
    <w:rsid w:val="009E3B23"/>
    <w:rsid w:val="009E5157"/>
    <w:rsid w:val="009E576D"/>
    <w:rsid w:val="009E62D1"/>
    <w:rsid w:val="009E62FD"/>
    <w:rsid w:val="009E79C8"/>
    <w:rsid w:val="009F049A"/>
    <w:rsid w:val="009F11A9"/>
    <w:rsid w:val="009F3107"/>
    <w:rsid w:val="009F3325"/>
    <w:rsid w:val="009F42D0"/>
    <w:rsid w:val="009F48B3"/>
    <w:rsid w:val="009F48D0"/>
    <w:rsid w:val="009F4B12"/>
    <w:rsid w:val="009F4C67"/>
    <w:rsid w:val="009F76DF"/>
    <w:rsid w:val="00A004D5"/>
    <w:rsid w:val="00A01AAF"/>
    <w:rsid w:val="00A01DC3"/>
    <w:rsid w:val="00A03369"/>
    <w:rsid w:val="00A03CE4"/>
    <w:rsid w:val="00A05321"/>
    <w:rsid w:val="00A05C31"/>
    <w:rsid w:val="00A104BF"/>
    <w:rsid w:val="00A11005"/>
    <w:rsid w:val="00A110BC"/>
    <w:rsid w:val="00A1345B"/>
    <w:rsid w:val="00A1390B"/>
    <w:rsid w:val="00A17084"/>
    <w:rsid w:val="00A1733A"/>
    <w:rsid w:val="00A246BE"/>
    <w:rsid w:val="00A2574B"/>
    <w:rsid w:val="00A25753"/>
    <w:rsid w:val="00A26DD0"/>
    <w:rsid w:val="00A3128C"/>
    <w:rsid w:val="00A31D33"/>
    <w:rsid w:val="00A32BD1"/>
    <w:rsid w:val="00A35E5F"/>
    <w:rsid w:val="00A360A9"/>
    <w:rsid w:val="00A4059A"/>
    <w:rsid w:val="00A411D6"/>
    <w:rsid w:val="00A43E89"/>
    <w:rsid w:val="00A44653"/>
    <w:rsid w:val="00A44672"/>
    <w:rsid w:val="00A454C2"/>
    <w:rsid w:val="00A460F5"/>
    <w:rsid w:val="00A47761"/>
    <w:rsid w:val="00A502C4"/>
    <w:rsid w:val="00A5239D"/>
    <w:rsid w:val="00A54C76"/>
    <w:rsid w:val="00A550E7"/>
    <w:rsid w:val="00A55915"/>
    <w:rsid w:val="00A5742F"/>
    <w:rsid w:val="00A610B1"/>
    <w:rsid w:val="00A62DAE"/>
    <w:rsid w:val="00A643F0"/>
    <w:rsid w:val="00A64426"/>
    <w:rsid w:val="00A66A9F"/>
    <w:rsid w:val="00A66D9C"/>
    <w:rsid w:val="00A66E3A"/>
    <w:rsid w:val="00A67EB0"/>
    <w:rsid w:val="00A71A9D"/>
    <w:rsid w:val="00A71F5D"/>
    <w:rsid w:val="00A725E7"/>
    <w:rsid w:val="00A7323A"/>
    <w:rsid w:val="00A75885"/>
    <w:rsid w:val="00A7633A"/>
    <w:rsid w:val="00A77284"/>
    <w:rsid w:val="00A8258A"/>
    <w:rsid w:val="00A82F3F"/>
    <w:rsid w:val="00A848F8"/>
    <w:rsid w:val="00A849B5"/>
    <w:rsid w:val="00A84FAB"/>
    <w:rsid w:val="00A86096"/>
    <w:rsid w:val="00A86D91"/>
    <w:rsid w:val="00A901E4"/>
    <w:rsid w:val="00A9131D"/>
    <w:rsid w:val="00A92738"/>
    <w:rsid w:val="00A92DB6"/>
    <w:rsid w:val="00A93F2B"/>
    <w:rsid w:val="00A94C2E"/>
    <w:rsid w:val="00A95CA3"/>
    <w:rsid w:val="00A95D01"/>
    <w:rsid w:val="00A96C13"/>
    <w:rsid w:val="00A9784C"/>
    <w:rsid w:val="00A97A6A"/>
    <w:rsid w:val="00A97D62"/>
    <w:rsid w:val="00AA2D48"/>
    <w:rsid w:val="00AA3AC5"/>
    <w:rsid w:val="00AA4459"/>
    <w:rsid w:val="00AA70BD"/>
    <w:rsid w:val="00AA7103"/>
    <w:rsid w:val="00AA78AA"/>
    <w:rsid w:val="00AB0643"/>
    <w:rsid w:val="00AB068A"/>
    <w:rsid w:val="00AB08EB"/>
    <w:rsid w:val="00AB0AA3"/>
    <w:rsid w:val="00AB18ED"/>
    <w:rsid w:val="00AB3841"/>
    <w:rsid w:val="00AB3B3A"/>
    <w:rsid w:val="00AB4B87"/>
    <w:rsid w:val="00AC0218"/>
    <w:rsid w:val="00AC131E"/>
    <w:rsid w:val="00AC2156"/>
    <w:rsid w:val="00AC21DB"/>
    <w:rsid w:val="00AC5608"/>
    <w:rsid w:val="00AC5C7E"/>
    <w:rsid w:val="00AC6599"/>
    <w:rsid w:val="00AC6BE2"/>
    <w:rsid w:val="00AC7CE7"/>
    <w:rsid w:val="00AC7E02"/>
    <w:rsid w:val="00AD071B"/>
    <w:rsid w:val="00AD2441"/>
    <w:rsid w:val="00AD24C0"/>
    <w:rsid w:val="00AD2BF9"/>
    <w:rsid w:val="00AD2FD1"/>
    <w:rsid w:val="00AD6EF4"/>
    <w:rsid w:val="00AE0E57"/>
    <w:rsid w:val="00AE248D"/>
    <w:rsid w:val="00AE2DB0"/>
    <w:rsid w:val="00AE4161"/>
    <w:rsid w:val="00AE512A"/>
    <w:rsid w:val="00AE5755"/>
    <w:rsid w:val="00AE5929"/>
    <w:rsid w:val="00AF05F9"/>
    <w:rsid w:val="00AF06C6"/>
    <w:rsid w:val="00AF33F4"/>
    <w:rsid w:val="00AF4532"/>
    <w:rsid w:val="00AF51AF"/>
    <w:rsid w:val="00AF642F"/>
    <w:rsid w:val="00AF688F"/>
    <w:rsid w:val="00AF7AFF"/>
    <w:rsid w:val="00B0029F"/>
    <w:rsid w:val="00B004CD"/>
    <w:rsid w:val="00B00AD6"/>
    <w:rsid w:val="00B018D2"/>
    <w:rsid w:val="00B01E01"/>
    <w:rsid w:val="00B04720"/>
    <w:rsid w:val="00B05513"/>
    <w:rsid w:val="00B109BB"/>
    <w:rsid w:val="00B11C4D"/>
    <w:rsid w:val="00B130AF"/>
    <w:rsid w:val="00B13A98"/>
    <w:rsid w:val="00B13B7F"/>
    <w:rsid w:val="00B152C4"/>
    <w:rsid w:val="00B1557E"/>
    <w:rsid w:val="00B161F3"/>
    <w:rsid w:val="00B16AF2"/>
    <w:rsid w:val="00B205E1"/>
    <w:rsid w:val="00B221AB"/>
    <w:rsid w:val="00B230F7"/>
    <w:rsid w:val="00B231C8"/>
    <w:rsid w:val="00B26769"/>
    <w:rsid w:val="00B26DE8"/>
    <w:rsid w:val="00B26EED"/>
    <w:rsid w:val="00B27BDB"/>
    <w:rsid w:val="00B27FEF"/>
    <w:rsid w:val="00B30E15"/>
    <w:rsid w:val="00B3282E"/>
    <w:rsid w:val="00B32D3F"/>
    <w:rsid w:val="00B33BF9"/>
    <w:rsid w:val="00B3514B"/>
    <w:rsid w:val="00B36126"/>
    <w:rsid w:val="00B41E71"/>
    <w:rsid w:val="00B4233D"/>
    <w:rsid w:val="00B436E8"/>
    <w:rsid w:val="00B43EDB"/>
    <w:rsid w:val="00B44304"/>
    <w:rsid w:val="00B45A8F"/>
    <w:rsid w:val="00B50B47"/>
    <w:rsid w:val="00B5111B"/>
    <w:rsid w:val="00B515F1"/>
    <w:rsid w:val="00B5241C"/>
    <w:rsid w:val="00B52AA5"/>
    <w:rsid w:val="00B5457C"/>
    <w:rsid w:val="00B546FF"/>
    <w:rsid w:val="00B565DF"/>
    <w:rsid w:val="00B577CD"/>
    <w:rsid w:val="00B602D0"/>
    <w:rsid w:val="00B60D2E"/>
    <w:rsid w:val="00B61CCA"/>
    <w:rsid w:val="00B6255B"/>
    <w:rsid w:val="00B62DD2"/>
    <w:rsid w:val="00B6369B"/>
    <w:rsid w:val="00B639DC"/>
    <w:rsid w:val="00B6432F"/>
    <w:rsid w:val="00B64864"/>
    <w:rsid w:val="00B65FD9"/>
    <w:rsid w:val="00B709C4"/>
    <w:rsid w:val="00B71586"/>
    <w:rsid w:val="00B71D29"/>
    <w:rsid w:val="00B72454"/>
    <w:rsid w:val="00B73DF3"/>
    <w:rsid w:val="00B7411B"/>
    <w:rsid w:val="00B752EE"/>
    <w:rsid w:val="00B80FF1"/>
    <w:rsid w:val="00B816D6"/>
    <w:rsid w:val="00B822A2"/>
    <w:rsid w:val="00B83C0A"/>
    <w:rsid w:val="00B84A10"/>
    <w:rsid w:val="00B85C4D"/>
    <w:rsid w:val="00B85FAB"/>
    <w:rsid w:val="00B86751"/>
    <w:rsid w:val="00B8791F"/>
    <w:rsid w:val="00B87B9D"/>
    <w:rsid w:val="00B900E4"/>
    <w:rsid w:val="00B9090D"/>
    <w:rsid w:val="00B90C26"/>
    <w:rsid w:val="00B9574B"/>
    <w:rsid w:val="00B95ACC"/>
    <w:rsid w:val="00B97962"/>
    <w:rsid w:val="00BA1417"/>
    <w:rsid w:val="00BA175E"/>
    <w:rsid w:val="00BA2747"/>
    <w:rsid w:val="00BA31D2"/>
    <w:rsid w:val="00BA3A89"/>
    <w:rsid w:val="00BA4874"/>
    <w:rsid w:val="00BA5A30"/>
    <w:rsid w:val="00BA5CEE"/>
    <w:rsid w:val="00BB0035"/>
    <w:rsid w:val="00BB13B1"/>
    <w:rsid w:val="00BB1DAC"/>
    <w:rsid w:val="00BB26CA"/>
    <w:rsid w:val="00BB6981"/>
    <w:rsid w:val="00BB7101"/>
    <w:rsid w:val="00BB761F"/>
    <w:rsid w:val="00BC0A0E"/>
    <w:rsid w:val="00BC0B0F"/>
    <w:rsid w:val="00BC26E7"/>
    <w:rsid w:val="00BC36CF"/>
    <w:rsid w:val="00BC5E2E"/>
    <w:rsid w:val="00BC6A42"/>
    <w:rsid w:val="00BC7F1F"/>
    <w:rsid w:val="00BD1583"/>
    <w:rsid w:val="00BD2998"/>
    <w:rsid w:val="00BD2C13"/>
    <w:rsid w:val="00BD3AA7"/>
    <w:rsid w:val="00BD47B1"/>
    <w:rsid w:val="00BD4F34"/>
    <w:rsid w:val="00BD591A"/>
    <w:rsid w:val="00BD6066"/>
    <w:rsid w:val="00BD6541"/>
    <w:rsid w:val="00BD65CC"/>
    <w:rsid w:val="00BD6C74"/>
    <w:rsid w:val="00BE08F1"/>
    <w:rsid w:val="00BE098C"/>
    <w:rsid w:val="00BE1185"/>
    <w:rsid w:val="00BE27CD"/>
    <w:rsid w:val="00BE4E1D"/>
    <w:rsid w:val="00BE772B"/>
    <w:rsid w:val="00BE7C4B"/>
    <w:rsid w:val="00BF2E52"/>
    <w:rsid w:val="00BF41D5"/>
    <w:rsid w:val="00BF47CD"/>
    <w:rsid w:val="00BF5A4B"/>
    <w:rsid w:val="00BF5E68"/>
    <w:rsid w:val="00BF7D0D"/>
    <w:rsid w:val="00C0064B"/>
    <w:rsid w:val="00C008B4"/>
    <w:rsid w:val="00C01CF3"/>
    <w:rsid w:val="00C0364D"/>
    <w:rsid w:val="00C044D5"/>
    <w:rsid w:val="00C060C8"/>
    <w:rsid w:val="00C064BA"/>
    <w:rsid w:val="00C074B8"/>
    <w:rsid w:val="00C07CCE"/>
    <w:rsid w:val="00C13869"/>
    <w:rsid w:val="00C13D3C"/>
    <w:rsid w:val="00C1657D"/>
    <w:rsid w:val="00C16EFE"/>
    <w:rsid w:val="00C17CEB"/>
    <w:rsid w:val="00C17D61"/>
    <w:rsid w:val="00C2313B"/>
    <w:rsid w:val="00C248B8"/>
    <w:rsid w:val="00C26748"/>
    <w:rsid w:val="00C270DE"/>
    <w:rsid w:val="00C30CB5"/>
    <w:rsid w:val="00C31C57"/>
    <w:rsid w:val="00C34263"/>
    <w:rsid w:val="00C34F8D"/>
    <w:rsid w:val="00C44E9B"/>
    <w:rsid w:val="00C451ED"/>
    <w:rsid w:val="00C45C70"/>
    <w:rsid w:val="00C466C4"/>
    <w:rsid w:val="00C46911"/>
    <w:rsid w:val="00C47DC2"/>
    <w:rsid w:val="00C50FF1"/>
    <w:rsid w:val="00C525A2"/>
    <w:rsid w:val="00C529B4"/>
    <w:rsid w:val="00C54134"/>
    <w:rsid w:val="00C54EF5"/>
    <w:rsid w:val="00C5533D"/>
    <w:rsid w:val="00C55F0D"/>
    <w:rsid w:val="00C56F15"/>
    <w:rsid w:val="00C6050F"/>
    <w:rsid w:val="00C60522"/>
    <w:rsid w:val="00C60F14"/>
    <w:rsid w:val="00C61BF5"/>
    <w:rsid w:val="00C61FFB"/>
    <w:rsid w:val="00C634C3"/>
    <w:rsid w:val="00C63C1C"/>
    <w:rsid w:val="00C63DEA"/>
    <w:rsid w:val="00C6414F"/>
    <w:rsid w:val="00C65F27"/>
    <w:rsid w:val="00C66420"/>
    <w:rsid w:val="00C669F3"/>
    <w:rsid w:val="00C6702E"/>
    <w:rsid w:val="00C6749B"/>
    <w:rsid w:val="00C701E7"/>
    <w:rsid w:val="00C70AAA"/>
    <w:rsid w:val="00C71151"/>
    <w:rsid w:val="00C71F99"/>
    <w:rsid w:val="00C72343"/>
    <w:rsid w:val="00C733BB"/>
    <w:rsid w:val="00C73B97"/>
    <w:rsid w:val="00C73DF5"/>
    <w:rsid w:val="00C74F64"/>
    <w:rsid w:val="00C75A9D"/>
    <w:rsid w:val="00C75C9B"/>
    <w:rsid w:val="00C7678B"/>
    <w:rsid w:val="00C768BF"/>
    <w:rsid w:val="00C76A61"/>
    <w:rsid w:val="00C7771D"/>
    <w:rsid w:val="00C80EB7"/>
    <w:rsid w:val="00C87BF6"/>
    <w:rsid w:val="00C87CD5"/>
    <w:rsid w:val="00C90264"/>
    <w:rsid w:val="00C90EB1"/>
    <w:rsid w:val="00C91795"/>
    <w:rsid w:val="00C91D70"/>
    <w:rsid w:val="00C92970"/>
    <w:rsid w:val="00C93760"/>
    <w:rsid w:val="00C942DF"/>
    <w:rsid w:val="00C94985"/>
    <w:rsid w:val="00C95554"/>
    <w:rsid w:val="00C961AA"/>
    <w:rsid w:val="00C96897"/>
    <w:rsid w:val="00C97B1B"/>
    <w:rsid w:val="00CA36F4"/>
    <w:rsid w:val="00CA6593"/>
    <w:rsid w:val="00CA7A75"/>
    <w:rsid w:val="00CB0DC1"/>
    <w:rsid w:val="00CB28A2"/>
    <w:rsid w:val="00CB2DBA"/>
    <w:rsid w:val="00CB3274"/>
    <w:rsid w:val="00CB334D"/>
    <w:rsid w:val="00CB557A"/>
    <w:rsid w:val="00CB5C02"/>
    <w:rsid w:val="00CB7A2E"/>
    <w:rsid w:val="00CC022B"/>
    <w:rsid w:val="00CC02A1"/>
    <w:rsid w:val="00CC1412"/>
    <w:rsid w:val="00CC190C"/>
    <w:rsid w:val="00CC1991"/>
    <w:rsid w:val="00CC1B9D"/>
    <w:rsid w:val="00CC520D"/>
    <w:rsid w:val="00CC6470"/>
    <w:rsid w:val="00CC6A09"/>
    <w:rsid w:val="00CD03D0"/>
    <w:rsid w:val="00CD03E5"/>
    <w:rsid w:val="00CD0576"/>
    <w:rsid w:val="00CD0E47"/>
    <w:rsid w:val="00CD11DE"/>
    <w:rsid w:val="00CD29AA"/>
    <w:rsid w:val="00CD463E"/>
    <w:rsid w:val="00CD50D7"/>
    <w:rsid w:val="00CD5638"/>
    <w:rsid w:val="00CE00E5"/>
    <w:rsid w:val="00CE0E3B"/>
    <w:rsid w:val="00CE1A24"/>
    <w:rsid w:val="00CE1E75"/>
    <w:rsid w:val="00CE6513"/>
    <w:rsid w:val="00CE72B3"/>
    <w:rsid w:val="00CE770B"/>
    <w:rsid w:val="00CF03E0"/>
    <w:rsid w:val="00CF0C78"/>
    <w:rsid w:val="00CF4253"/>
    <w:rsid w:val="00CF4CDC"/>
    <w:rsid w:val="00CF4F12"/>
    <w:rsid w:val="00CF5882"/>
    <w:rsid w:val="00CF58C1"/>
    <w:rsid w:val="00CF5AEB"/>
    <w:rsid w:val="00CF6CDF"/>
    <w:rsid w:val="00CF72D9"/>
    <w:rsid w:val="00CF7302"/>
    <w:rsid w:val="00D02454"/>
    <w:rsid w:val="00D03726"/>
    <w:rsid w:val="00D0395A"/>
    <w:rsid w:val="00D04500"/>
    <w:rsid w:val="00D050FC"/>
    <w:rsid w:val="00D059CE"/>
    <w:rsid w:val="00D069FA"/>
    <w:rsid w:val="00D06F6D"/>
    <w:rsid w:val="00D07DC1"/>
    <w:rsid w:val="00D07FE1"/>
    <w:rsid w:val="00D10EAB"/>
    <w:rsid w:val="00D116A1"/>
    <w:rsid w:val="00D116CC"/>
    <w:rsid w:val="00D11E1B"/>
    <w:rsid w:val="00D128B5"/>
    <w:rsid w:val="00D13719"/>
    <w:rsid w:val="00D13D18"/>
    <w:rsid w:val="00D15DE9"/>
    <w:rsid w:val="00D16939"/>
    <w:rsid w:val="00D2105D"/>
    <w:rsid w:val="00D2271B"/>
    <w:rsid w:val="00D22BCB"/>
    <w:rsid w:val="00D24A34"/>
    <w:rsid w:val="00D26160"/>
    <w:rsid w:val="00D2654A"/>
    <w:rsid w:val="00D2735A"/>
    <w:rsid w:val="00D32642"/>
    <w:rsid w:val="00D32E8A"/>
    <w:rsid w:val="00D32F6D"/>
    <w:rsid w:val="00D3366F"/>
    <w:rsid w:val="00D344F0"/>
    <w:rsid w:val="00D35FC8"/>
    <w:rsid w:val="00D3605C"/>
    <w:rsid w:val="00D373DE"/>
    <w:rsid w:val="00D4051A"/>
    <w:rsid w:val="00D4134F"/>
    <w:rsid w:val="00D43A66"/>
    <w:rsid w:val="00D45A2D"/>
    <w:rsid w:val="00D47E24"/>
    <w:rsid w:val="00D5383F"/>
    <w:rsid w:val="00D543D9"/>
    <w:rsid w:val="00D55191"/>
    <w:rsid w:val="00D55970"/>
    <w:rsid w:val="00D567FA"/>
    <w:rsid w:val="00D5716D"/>
    <w:rsid w:val="00D57455"/>
    <w:rsid w:val="00D57523"/>
    <w:rsid w:val="00D57E52"/>
    <w:rsid w:val="00D6114A"/>
    <w:rsid w:val="00D6153C"/>
    <w:rsid w:val="00D62554"/>
    <w:rsid w:val="00D631CD"/>
    <w:rsid w:val="00D641E1"/>
    <w:rsid w:val="00D65969"/>
    <w:rsid w:val="00D659CB"/>
    <w:rsid w:val="00D65BFF"/>
    <w:rsid w:val="00D66F3E"/>
    <w:rsid w:val="00D67371"/>
    <w:rsid w:val="00D717D5"/>
    <w:rsid w:val="00D71D2D"/>
    <w:rsid w:val="00D726C4"/>
    <w:rsid w:val="00D75BF3"/>
    <w:rsid w:val="00D75DE2"/>
    <w:rsid w:val="00D80271"/>
    <w:rsid w:val="00D8090D"/>
    <w:rsid w:val="00D81583"/>
    <w:rsid w:val="00D81CC0"/>
    <w:rsid w:val="00D81DEF"/>
    <w:rsid w:val="00D820BB"/>
    <w:rsid w:val="00D82696"/>
    <w:rsid w:val="00D8317F"/>
    <w:rsid w:val="00D8507C"/>
    <w:rsid w:val="00D850F1"/>
    <w:rsid w:val="00D862B7"/>
    <w:rsid w:val="00D865F7"/>
    <w:rsid w:val="00D86633"/>
    <w:rsid w:val="00D86C29"/>
    <w:rsid w:val="00D87421"/>
    <w:rsid w:val="00D90397"/>
    <w:rsid w:val="00D909C6"/>
    <w:rsid w:val="00D912B1"/>
    <w:rsid w:val="00D91BE9"/>
    <w:rsid w:val="00D931DB"/>
    <w:rsid w:val="00D938E5"/>
    <w:rsid w:val="00D94841"/>
    <w:rsid w:val="00D9520F"/>
    <w:rsid w:val="00D96750"/>
    <w:rsid w:val="00D96966"/>
    <w:rsid w:val="00D96A18"/>
    <w:rsid w:val="00DA209D"/>
    <w:rsid w:val="00DA20FD"/>
    <w:rsid w:val="00DA258B"/>
    <w:rsid w:val="00DA4685"/>
    <w:rsid w:val="00DA4706"/>
    <w:rsid w:val="00DA545B"/>
    <w:rsid w:val="00DA5735"/>
    <w:rsid w:val="00DA7188"/>
    <w:rsid w:val="00DA719F"/>
    <w:rsid w:val="00DB06AF"/>
    <w:rsid w:val="00DB0864"/>
    <w:rsid w:val="00DB2BEC"/>
    <w:rsid w:val="00DB343E"/>
    <w:rsid w:val="00DB481E"/>
    <w:rsid w:val="00DB49FD"/>
    <w:rsid w:val="00DB4F61"/>
    <w:rsid w:val="00DB648F"/>
    <w:rsid w:val="00DB6FCF"/>
    <w:rsid w:val="00DC0134"/>
    <w:rsid w:val="00DC0235"/>
    <w:rsid w:val="00DC069C"/>
    <w:rsid w:val="00DC1A65"/>
    <w:rsid w:val="00DC6AA6"/>
    <w:rsid w:val="00DC78F4"/>
    <w:rsid w:val="00DD1D25"/>
    <w:rsid w:val="00DD1F62"/>
    <w:rsid w:val="00DD2C52"/>
    <w:rsid w:val="00DD3CE7"/>
    <w:rsid w:val="00DE05EC"/>
    <w:rsid w:val="00DE626B"/>
    <w:rsid w:val="00DE7716"/>
    <w:rsid w:val="00DF009C"/>
    <w:rsid w:val="00DF05C2"/>
    <w:rsid w:val="00DF1934"/>
    <w:rsid w:val="00DF3308"/>
    <w:rsid w:val="00DF429E"/>
    <w:rsid w:val="00DF712A"/>
    <w:rsid w:val="00E0237D"/>
    <w:rsid w:val="00E02A2D"/>
    <w:rsid w:val="00E02FE4"/>
    <w:rsid w:val="00E03DDF"/>
    <w:rsid w:val="00E046CB"/>
    <w:rsid w:val="00E05C92"/>
    <w:rsid w:val="00E0623F"/>
    <w:rsid w:val="00E114AF"/>
    <w:rsid w:val="00E130D7"/>
    <w:rsid w:val="00E14518"/>
    <w:rsid w:val="00E14C1C"/>
    <w:rsid w:val="00E15170"/>
    <w:rsid w:val="00E20DB9"/>
    <w:rsid w:val="00E21160"/>
    <w:rsid w:val="00E23314"/>
    <w:rsid w:val="00E2483A"/>
    <w:rsid w:val="00E26A46"/>
    <w:rsid w:val="00E27A0A"/>
    <w:rsid w:val="00E30FDC"/>
    <w:rsid w:val="00E316D2"/>
    <w:rsid w:val="00E32DF2"/>
    <w:rsid w:val="00E33F83"/>
    <w:rsid w:val="00E3405E"/>
    <w:rsid w:val="00E34401"/>
    <w:rsid w:val="00E34C94"/>
    <w:rsid w:val="00E35DE8"/>
    <w:rsid w:val="00E3702D"/>
    <w:rsid w:val="00E37179"/>
    <w:rsid w:val="00E37422"/>
    <w:rsid w:val="00E42479"/>
    <w:rsid w:val="00E42663"/>
    <w:rsid w:val="00E43787"/>
    <w:rsid w:val="00E45372"/>
    <w:rsid w:val="00E4560D"/>
    <w:rsid w:val="00E462ED"/>
    <w:rsid w:val="00E466A5"/>
    <w:rsid w:val="00E468D0"/>
    <w:rsid w:val="00E47300"/>
    <w:rsid w:val="00E47375"/>
    <w:rsid w:val="00E476C1"/>
    <w:rsid w:val="00E476C7"/>
    <w:rsid w:val="00E477FF"/>
    <w:rsid w:val="00E479E2"/>
    <w:rsid w:val="00E50CF1"/>
    <w:rsid w:val="00E514AD"/>
    <w:rsid w:val="00E52FDD"/>
    <w:rsid w:val="00E5367F"/>
    <w:rsid w:val="00E53F3C"/>
    <w:rsid w:val="00E54890"/>
    <w:rsid w:val="00E551B8"/>
    <w:rsid w:val="00E55301"/>
    <w:rsid w:val="00E5593E"/>
    <w:rsid w:val="00E55F7A"/>
    <w:rsid w:val="00E56C31"/>
    <w:rsid w:val="00E648A9"/>
    <w:rsid w:val="00E672B7"/>
    <w:rsid w:val="00E6743F"/>
    <w:rsid w:val="00E704BF"/>
    <w:rsid w:val="00E7118A"/>
    <w:rsid w:val="00E71770"/>
    <w:rsid w:val="00E73BCA"/>
    <w:rsid w:val="00E7400A"/>
    <w:rsid w:val="00E74867"/>
    <w:rsid w:val="00E8149E"/>
    <w:rsid w:val="00E82461"/>
    <w:rsid w:val="00E82496"/>
    <w:rsid w:val="00E83414"/>
    <w:rsid w:val="00E8432F"/>
    <w:rsid w:val="00E85A46"/>
    <w:rsid w:val="00E85F98"/>
    <w:rsid w:val="00E86648"/>
    <w:rsid w:val="00E86CC1"/>
    <w:rsid w:val="00E875E6"/>
    <w:rsid w:val="00E87DAF"/>
    <w:rsid w:val="00E94519"/>
    <w:rsid w:val="00EA1C3E"/>
    <w:rsid w:val="00EA2CB9"/>
    <w:rsid w:val="00EA2DA0"/>
    <w:rsid w:val="00EA302B"/>
    <w:rsid w:val="00EA3E1D"/>
    <w:rsid w:val="00EA6F28"/>
    <w:rsid w:val="00EA7A66"/>
    <w:rsid w:val="00EB0FB0"/>
    <w:rsid w:val="00EB12F9"/>
    <w:rsid w:val="00EB1673"/>
    <w:rsid w:val="00EB1A0D"/>
    <w:rsid w:val="00EB2C32"/>
    <w:rsid w:val="00EB2D02"/>
    <w:rsid w:val="00EB2D41"/>
    <w:rsid w:val="00EB32B0"/>
    <w:rsid w:val="00EB3B4E"/>
    <w:rsid w:val="00EB5911"/>
    <w:rsid w:val="00EC28E9"/>
    <w:rsid w:val="00EC2A18"/>
    <w:rsid w:val="00EC530B"/>
    <w:rsid w:val="00EC53ED"/>
    <w:rsid w:val="00ED03F3"/>
    <w:rsid w:val="00ED0642"/>
    <w:rsid w:val="00ED16D4"/>
    <w:rsid w:val="00ED27FC"/>
    <w:rsid w:val="00ED3237"/>
    <w:rsid w:val="00ED32E2"/>
    <w:rsid w:val="00ED373F"/>
    <w:rsid w:val="00ED4C5D"/>
    <w:rsid w:val="00ED52CA"/>
    <w:rsid w:val="00ED5C5A"/>
    <w:rsid w:val="00ED6858"/>
    <w:rsid w:val="00EE0BAF"/>
    <w:rsid w:val="00EE0EC8"/>
    <w:rsid w:val="00EE2326"/>
    <w:rsid w:val="00EE59AF"/>
    <w:rsid w:val="00EF0E2D"/>
    <w:rsid w:val="00EF1BDD"/>
    <w:rsid w:val="00EF1FBD"/>
    <w:rsid w:val="00EF2C91"/>
    <w:rsid w:val="00EF309B"/>
    <w:rsid w:val="00EF3196"/>
    <w:rsid w:val="00EF3BA2"/>
    <w:rsid w:val="00EF5A38"/>
    <w:rsid w:val="00EF675F"/>
    <w:rsid w:val="00F00D97"/>
    <w:rsid w:val="00F01235"/>
    <w:rsid w:val="00F01DF4"/>
    <w:rsid w:val="00F021D4"/>
    <w:rsid w:val="00F03A64"/>
    <w:rsid w:val="00F049B3"/>
    <w:rsid w:val="00F04E7A"/>
    <w:rsid w:val="00F0629C"/>
    <w:rsid w:val="00F07F78"/>
    <w:rsid w:val="00F116BC"/>
    <w:rsid w:val="00F118D9"/>
    <w:rsid w:val="00F14AAF"/>
    <w:rsid w:val="00F15880"/>
    <w:rsid w:val="00F16695"/>
    <w:rsid w:val="00F16921"/>
    <w:rsid w:val="00F20001"/>
    <w:rsid w:val="00F20B31"/>
    <w:rsid w:val="00F21936"/>
    <w:rsid w:val="00F23149"/>
    <w:rsid w:val="00F2330E"/>
    <w:rsid w:val="00F25470"/>
    <w:rsid w:val="00F26969"/>
    <w:rsid w:val="00F275D5"/>
    <w:rsid w:val="00F27706"/>
    <w:rsid w:val="00F31B9E"/>
    <w:rsid w:val="00F3247A"/>
    <w:rsid w:val="00F3381F"/>
    <w:rsid w:val="00F3458A"/>
    <w:rsid w:val="00F34748"/>
    <w:rsid w:val="00F356C0"/>
    <w:rsid w:val="00F36042"/>
    <w:rsid w:val="00F362A7"/>
    <w:rsid w:val="00F3656F"/>
    <w:rsid w:val="00F36C0F"/>
    <w:rsid w:val="00F4282A"/>
    <w:rsid w:val="00F44184"/>
    <w:rsid w:val="00F449A8"/>
    <w:rsid w:val="00F50169"/>
    <w:rsid w:val="00F5119E"/>
    <w:rsid w:val="00F513F0"/>
    <w:rsid w:val="00F519C2"/>
    <w:rsid w:val="00F5227C"/>
    <w:rsid w:val="00F53732"/>
    <w:rsid w:val="00F53B4C"/>
    <w:rsid w:val="00F54104"/>
    <w:rsid w:val="00F541E5"/>
    <w:rsid w:val="00F54C7F"/>
    <w:rsid w:val="00F55286"/>
    <w:rsid w:val="00F574B7"/>
    <w:rsid w:val="00F609F2"/>
    <w:rsid w:val="00F60EBA"/>
    <w:rsid w:val="00F61665"/>
    <w:rsid w:val="00F6193C"/>
    <w:rsid w:val="00F61B49"/>
    <w:rsid w:val="00F64D26"/>
    <w:rsid w:val="00F6574B"/>
    <w:rsid w:val="00F65D5E"/>
    <w:rsid w:val="00F669FF"/>
    <w:rsid w:val="00F66BE0"/>
    <w:rsid w:val="00F66BFA"/>
    <w:rsid w:val="00F67059"/>
    <w:rsid w:val="00F67187"/>
    <w:rsid w:val="00F67944"/>
    <w:rsid w:val="00F703BA"/>
    <w:rsid w:val="00F721E8"/>
    <w:rsid w:val="00F72B6B"/>
    <w:rsid w:val="00F7419D"/>
    <w:rsid w:val="00F745C4"/>
    <w:rsid w:val="00F74A7E"/>
    <w:rsid w:val="00F759ED"/>
    <w:rsid w:val="00F768CC"/>
    <w:rsid w:val="00F76B3E"/>
    <w:rsid w:val="00F80455"/>
    <w:rsid w:val="00F823D1"/>
    <w:rsid w:val="00F853FF"/>
    <w:rsid w:val="00F85CEE"/>
    <w:rsid w:val="00F87936"/>
    <w:rsid w:val="00F87F3E"/>
    <w:rsid w:val="00F90CE0"/>
    <w:rsid w:val="00F917A0"/>
    <w:rsid w:val="00F92138"/>
    <w:rsid w:val="00F92D29"/>
    <w:rsid w:val="00F93B5E"/>
    <w:rsid w:val="00F95714"/>
    <w:rsid w:val="00FA1DA3"/>
    <w:rsid w:val="00FA3002"/>
    <w:rsid w:val="00FA4888"/>
    <w:rsid w:val="00FA5013"/>
    <w:rsid w:val="00FA6762"/>
    <w:rsid w:val="00FA6F8D"/>
    <w:rsid w:val="00FB0945"/>
    <w:rsid w:val="00FB14DB"/>
    <w:rsid w:val="00FB206E"/>
    <w:rsid w:val="00FB32D8"/>
    <w:rsid w:val="00FB345D"/>
    <w:rsid w:val="00FB51DF"/>
    <w:rsid w:val="00FB56E0"/>
    <w:rsid w:val="00FB5F6F"/>
    <w:rsid w:val="00FB7A13"/>
    <w:rsid w:val="00FB7B09"/>
    <w:rsid w:val="00FB7B6D"/>
    <w:rsid w:val="00FC1ADD"/>
    <w:rsid w:val="00FC315B"/>
    <w:rsid w:val="00FC452B"/>
    <w:rsid w:val="00FC4CC4"/>
    <w:rsid w:val="00FC5F74"/>
    <w:rsid w:val="00FC6C92"/>
    <w:rsid w:val="00FC73E8"/>
    <w:rsid w:val="00FD0164"/>
    <w:rsid w:val="00FD1156"/>
    <w:rsid w:val="00FD11C2"/>
    <w:rsid w:val="00FD174B"/>
    <w:rsid w:val="00FD33F0"/>
    <w:rsid w:val="00FD4949"/>
    <w:rsid w:val="00FD565B"/>
    <w:rsid w:val="00FD6C1E"/>
    <w:rsid w:val="00FE002E"/>
    <w:rsid w:val="00FE10D9"/>
    <w:rsid w:val="00FE2880"/>
    <w:rsid w:val="00FE3517"/>
    <w:rsid w:val="00FE437A"/>
    <w:rsid w:val="00FE4A29"/>
    <w:rsid w:val="00FE5F29"/>
    <w:rsid w:val="00FE66E2"/>
    <w:rsid w:val="00FE71FB"/>
    <w:rsid w:val="00FF0244"/>
    <w:rsid w:val="00FF0447"/>
    <w:rsid w:val="00FF21A6"/>
    <w:rsid w:val="00FF34B6"/>
    <w:rsid w:val="00FF52C4"/>
    <w:rsid w:val="00FF7EBA"/>
    <w:rsid w:val="14FDB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5506D4-FAD3-4D1A-8D08-EF1145DE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 w:after="200" w:line="280" w:lineRule="exact"/>
      <w:jc w:val="both"/>
    </w:pPr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8" w:space="1" w:color="auto"/>
      </w:pBdr>
      <w:spacing w:before="720" w:after="720" w:line="600" w:lineRule="exact"/>
      <w:outlineLvl w:val="0"/>
    </w:pPr>
    <w:rPr>
      <w:rFonts w:cs="Tahoma"/>
      <w:b/>
      <w:kern w:val="32"/>
      <w:sz w:val="36"/>
      <w:szCs w:val="32"/>
    </w:rPr>
  </w:style>
  <w:style w:type="paragraph" w:styleId="Titre2">
    <w:name w:val="heading 2"/>
    <w:basedOn w:val="Normal"/>
    <w:next w:val="Normal"/>
    <w:qFormat/>
    <w:pPr>
      <w:keepNext/>
      <w:spacing w:before="480" w:after="360" w:line="480" w:lineRule="exact"/>
      <w:ind w:left="567"/>
      <w:outlineLvl w:val="1"/>
    </w:pPr>
    <w:rPr>
      <w:rFonts w:cs="Tahoma"/>
      <w:b/>
      <w:bCs/>
      <w:iCs/>
      <w:sz w:val="32"/>
      <w:szCs w:val="28"/>
    </w:rPr>
  </w:style>
  <w:style w:type="paragraph" w:styleId="Titre3">
    <w:name w:val="heading 3"/>
    <w:basedOn w:val="Normal"/>
    <w:next w:val="Normal"/>
    <w:qFormat/>
    <w:pPr>
      <w:keepNext/>
      <w:spacing w:before="360" w:after="360" w:line="400" w:lineRule="exact"/>
      <w:ind w:left="1134"/>
      <w:outlineLvl w:val="2"/>
    </w:pPr>
    <w:rPr>
      <w:rFonts w:cs="Arial"/>
      <w:b/>
      <w:bCs/>
      <w:sz w:val="28"/>
      <w:szCs w:val="26"/>
    </w:rPr>
  </w:style>
  <w:style w:type="paragraph" w:styleId="Titre4">
    <w:name w:val="heading 4"/>
    <w:basedOn w:val="Normal"/>
    <w:next w:val="Normal"/>
    <w:qFormat/>
    <w:pPr>
      <w:keepNext/>
      <w:spacing w:before="480" w:after="600"/>
      <w:ind w:left="1418"/>
      <w:jc w:val="left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spacing w:before="400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rsid w:val="004628E7"/>
    <w:pPr>
      <w:keepNext/>
      <w:framePr w:wrap="notBeside" w:vAnchor="text" w:hAnchor="text" w:y="1"/>
      <w:spacing w:before="240"/>
      <w:jc w:val="left"/>
      <w:outlineLvl w:val="5"/>
    </w:pPr>
    <w:rPr>
      <w:sz w:val="24"/>
      <w:szCs w:val="20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titre">
    <w:name w:val="Grandtitre"/>
    <w:basedOn w:val="Normal"/>
    <w:next w:val="Normal"/>
    <w:pPr>
      <w:spacing w:after="720" w:line="500" w:lineRule="exact"/>
      <w:jc w:val="center"/>
    </w:pPr>
    <w:rPr>
      <w:b/>
      <w:sz w:val="44"/>
    </w:rPr>
  </w:style>
  <w:style w:type="paragraph" w:customStyle="1" w:styleId="TableauTexte">
    <w:name w:val="TableauTexte"/>
    <w:basedOn w:val="Normal"/>
    <w:pPr>
      <w:spacing w:before="60" w:after="60" w:line="200" w:lineRule="exact"/>
    </w:pPr>
    <w:rPr>
      <w:sz w:val="18"/>
    </w:rPr>
  </w:style>
  <w:style w:type="paragraph" w:customStyle="1" w:styleId="Puce1">
    <w:name w:val="Puce1"/>
    <w:basedOn w:val="Normal"/>
    <w:next w:val="Normal"/>
    <w:autoRedefine/>
    <w:rsid w:val="008626C2"/>
    <w:pPr>
      <w:numPr>
        <w:numId w:val="1"/>
      </w:numPr>
      <w:spacing w:before="360"/>
    </w:pPr>
    <w:rPr>
      <w:b/>
    </w:rPr>
  </w:style>
  <w:style w:type="paragraph" w:customStyle="1" w:styleId="Puce2">
    <w:name w:val="Puce2"/>
    <w:basedOn w:val="Normal"/>
    <w:next w:val="Normal"/>
    <w:pPr>
      <w:numPr>
        <w:numId w:val="2"/>
      </w:numPr>
      <w:spacing w:before="240"/>
      <w:ind w:left="1020" w:hanging="340"/>
    </w:pPr>
    <w:rPr>
      <w:i/>
    </w:rPr>
  </w:style>
  <w:style w:type="paragraph" w:customStyle="1" w:styleId="Tabgraphtitre">
    <w:name w:val="Tab/graph titre"/>
    <w:basedOn w:val="Normal"/>
    <w:next w:val="Normal"/>
    <w:pPr>
      <w:spacing w:before="360" w:after="120"/>
      <w:jc w:val="center"/>
    </w:pPr>
    <w:rPr>
      <w:b/>
      <w:sz w:val="18"/>
    </w:rPr>
  </w:style>
  <w:style w:type="paragraph" w:customStyle="1" w:styleId="Tabtitreligne">
    <w:name w:val="Tab titre ligne"/>
    <w:basedOn w:val="Normal"/>
    <w:pPr>
      <w:spacing w:before="0" w:after="0"/>
      <w:jc w:val="left"/>
    </w:pPr>
    <w:rPr>
      <w:b/>
      <w:sz w:val="18"/>
    </w:rPr>
  </w:style>
  <w:style w:type="paragraph" w:customStyle="1" w:styleId="Tabtitrecolonne">
    <w:name w:val="Tab titre colonne"/>
    <w:basedOn w:val="Normal"/>
    <w:pPr>
      <w:spacing w:before="60" w:after="60"/>
      <w:jc w:val="center"/>
    </w:pPr>
    <w:rPr>
      <w:b/>
      <w:sz w:val="18"/>
    </w:rPr>
  </w:style>
  <w:style w:type="paragraph" w:customStyle="1" w:styleId="Source">
    <w:name w:val="Source"/>
    <w:basedOn w:val="Normal"/>
    <w:next w:val="Normal"/>
    <w:pPr>
      <w:spacing w:before="0" w:after="60"/>
    </w:pPr>
    <w:rPr>
      <w:i/>
      <w:sz w:val="16"/>
    </w:rPr>
  </w:style>
  <w:style w:type="paragraph" w:customStyle="1" w:styleId="Tableauchiffre">
    <w:name w:val="Tableau chiffre"/>
    <w:basedOn w:val="TableauTexte"/>
    <w:pPr>
      <w:spacing w:line="240" w:lineRule="auto"/>
      <w:jc w:val="right"/>
    </w:pPr>
  </w:style>
  <w:style w:type="paragraph" w:styleId="Notedebasdepage">
    <w:name w:val="footnote text"/>
    <w:basedOn w:val="Normal"/>
    <w:semiHidden/>
    <w:pPr>
      <w:spacing w:before="100" w:after="100"/>
    </w:pPr>
    <w:rPr>
      <w:sz w:val="16"/>
      <w:szCs w:val="20"/>
    </w:rPr>
  </w:style>
  <w:style w:type="paragraph" w:customStyle="1" w:styleId="TitreCompterendu">
    <w:name w:val="TitreCompterendu"/>
    <w:basedOn w:val="Normal"/>
    <w:next w:val="Normal"/>
    <w:pPr>
      <w:numPr>
        <w:numId w:val="3"/>
      </w:numPr>
    </w:pPr>
    <w:rPr>
      <w:i/>
      <w:iCs/>
    </w:rPr>
  </w:style>
  <w:style w:type="paragraph" w:customStyle="1" w:styleId="Puce3">
    <w:name w:val="Puce3"/>
    <w:basedOn w:val="Paragraphedeliste"/>
    <w:next w:val="Normal"/>
    <w:rsid w:val="00F721E8"/>
    <w:pPr>
      <w:numPr>
        <w:numId w:val="8"/>
      </w:numPr>
      <w:spacing w:before="240" w:after="240"/>
      <w:contextualSpacing w:val="0"/>
    </w:pPr>
  </w:style>
  <w:style w:type="paragraph" w:customStyle="1" w:styleId="Titre50">
    <w:name w:val="Titre5"/>
    <w:basedOn w:val="Normal"/>
    <w:next w:val="Normal"/>
    <w:pPr>
      <w:spacing w:before="300"/>
    </w:pPr>
    <w:rPr>
      <w:b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re60">
    <w:name w:val="Titre6"/>
    <w:basedOn w:val="Normal"/>
    <w:next w:val="Normal"/>
    <w:pPr>
      <w:spacing w:before="480"/>
      <w:ind w:left="567"/>
    </w:pPr>
    <w:rPr>
      <w:b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uce4">
    <w:name w:val="puce4"/>
    <w:basedOn w:val="Normal"/>
    <w:next w:val="Normal"/>
    <w:pPr>
      <w:numPr>
        <w:numId w:val="4"/>
      </w:numPr>
    </w:pPr>
    <w:rPr>
      <w:szCs w:val="20"/>
    </w:rPr>
  </w:style>
  <w:style w:type="paragraph" w:styleId="Lgende">
    <w:name w:val="caption"/>
    <w:basedOn w:val="Normal"/>
    <w:next w:val="Normal"/>
    <w:qFormat/>
    <w:rPr>
      <w:b/>
      <w:b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link w:val="CorpsdetexteCar"/>
    <w:rsid w:val="00FB32D8"/>
    <w:pPr>
      <w:spacing w:before="0" w:after="0" w:line="240" w:lineRule="auto"/>
    </w:pPr>
    <w:rPr>
      <w:rFonts w:cs="Tahoma"/>
      <w:color w:val="FF0000"/>
      <w:sz w:val="20"/>
    </w:rPr>
  </w:style>
  <w:style w:type="character" w:customStyle="1" w:styleId="CorpsdetexteCar">
    <w:name w:val="Corps de texte Car"/>
    <w:link w:val="Corpsdetexte"/>
    <w:rsid w:val="00FB32D8"/>
    <w:rPr>
      <w:rFonts w:ascii="Tahoma" w:hAnsi="Tahoma" w:cs="Tahoma"/>
      <w:color w:val="FF0000"/>
      <w:szCs w:val="24"/>
    </w:rPr>
  </w:style>
  <w:style w:type="table" w:styleId="Grilledutableau">
    <w:name w:val="Table Grid"/>
    <w:basedOn w:val="TableauNormal"/>
    <w:uiPriority w:val="59"/>
    <w:rsid w:val="0090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06AF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06AF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53FF"/>
    <w:pPr>
      <w:pBdr>
        <w:bottom w:val="single" w:sz="4" w:space="4" w:color="4F81BD"/>
      </w:pBdr>
      <w:spacing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853FF"/>
    <w:rPr>
      <w:rFonts w:ascii="Tahoma" w:hAnsi="Tahoma"/>
      <w:b/>
      <w:bCs/>
      <w:i/>
      <w:iCs/>
      <w:color w:val="4F81BD"/>
      <w:sz w:val="22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5315D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907C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redocument">
    <w:name w:val="Titre document"/>
    <w:basedOn w:val="Policepardfaut"/>
    <w:qFormat/>
    <w:rsid w:val="00434C3B"/>
    <w:rPr>
      <w:rFonts w:ascii="Tahoma" w:hAnsi="Tahoma"/>
      <w:sz w:val="24"/>
    </w:rPr>
  </w:style>
  <w:style w:type="paragraph" w:styleId="Paragraphedeliste">
    <w:name w:val="List Paragraph"/>
    <w:basedOn w:val="Normal"/>
    <w:uiPriority w:val="34"/>
    <w:qFormat/>
    <w:rsid w:val="0003376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441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41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4184"/>
    <w:rPr>
      <w:rFonts w:ascii="Tahoma" w:hAnsi="Tahom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41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4184"/>
    <w:rPr>
      <w:rFonts w:ascii="Tahoma" w:hAnsi="Tahoma"/>
      <w:b/>
      <w:bCs/>
    </w:rPr>
  </w:style>
  <w:style w:type="paragraph" w:styleId="Rvision">
    <w:name w:val="Revision"/>
    <w:hidden/>
    <w:uiPriority w:val="99"/>
    <w:semiHidden/>
    <w:rsid w:val="004F52DD"/>
    <w:rPr>
      <w:rFonts w:ascii="Tahoma" w:hAnsi="Tahoma"/>
      <w:sz w:val="22"/>
      <w:szCs w:val="24"/>
    </w:rPr>
  </w:style>
  <w:style w:type="paragraph" w:customStyle="1" w:styleId="Default">
    <w:name w:val="Default"/>
    <w:rsid w:val="00C6414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6D2BEC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851AF3"/>
    <w:rPr>
      <w:b/>
      <w:bCs/>
    </w:rPr>
  </w:style>
  <w:style w:type="paragraph" w:styleId="Sansinterligne">
    <w:name w:val="No Spacing"/>
    <w:uiPriority w:val="1"/>
    <w:qFormat/>
    <w:rsid w:val="00A725E7"/>
    <w:rPr>
      <w:rFonts w:asciiTheme="minorHAnsi" w:eastAsiaTheme="minorEastAsia" w:hAnsiTheme="minorHAnsi" w:cstheme="minorBidi"/>
      <w:sz w:val="22"/>
      <w:szCs w:val="22"/>
    </w:rPr>
  </w:style>
  <w:style w:type="table" w:styleId="Trameclaire-Accent1">
    <w:name w:val="Light Shading Accent 1"/>
    <w:basedOn w:val="TableauNormal"/>
    <w:uiPriority w:val="60"/>
    <w:rsid w:val="00B109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frenceintense">
    <w:name w:val="Intense Reference"/>
    <w:basedOn w:val="Policepardfaut"/>
    <w:uiPriority w:val="32"/>
    <w:qFormat/>
    <w:rsid w:val="008109DE"/>
    <w:rPr>
      <w:b/>
      <w:bCs/>
      <w:smallCaps/>
      <w:color w:val="C0504D" w:themeColor="accent2"/>
      <w:spacing w:val="5"/>
      <w:u w:val="single"/>
    </w:rPr>
  </w:style>
  <w:style w:type="paragraph" w:customStyle="1" w:styleId="Normaltir">
    <w:name w:val="Normal tiré"/>
    <w:basedOn w:val="Normal"/>
    <w:next w:val="Normal"/>
    <w:link w:val="NormaltirCar"/>
    <w:qFormat/>
    <w:rsid w:val="00445347"/>
    <w:pPr>
      <w:numPr>
        <w:numId w:val="22"/>
      </w:numPr>
      <w:ind w:left="-210" w:hanging="357"/>
    </w:pPr>
  </w:style>
  <w:style w:type="character" w:customStyle="1" w:styleId="NormaltirCar">
    <w:name w:val="Normal tiré Car"/>
    <w:basedOn w:val="Policepardfaut"/>
    <w:link w:val="Normaltir"/>
    <w:rsid w:val="00445347"/>
    <w:rPr>
      <w:rFonts w:ascii="Tahoma" w:hAnsi="Tahoma"/>
      <w:sz w:val="22"/>
      <w:szCs w:val="24"/>
    </w:rPr>
  </w:style>
  <w:style w:type="paragraph" w:customStyle="1" w:styleId="Normalsoulign">
    <w:name w:val="Normal souligné"/>
    <w:basedOn w:val="Normal"/>
    <w:next w:val="Normal"/>
    <w:link w:val="NormalsoulignCar"/>
    <w:qFormat/>
    <w:rsid w:val="005C4DED"/>
    <w:pPr>
      <w:spacing w:before="360"/>
    </w:pPr>
    <w:rPr>
      <w:u w:val="single"/>
    </w:rPr>
  </w:style>
  <w:style w:type="character" w:customStyle="1" w:styleId="NormalsoulignCar">
    <w:name w:val="Normal souligné Car"/>
    <w:basedOn w:val="Policepardfaut"/>
    <w:link w:val="Normalsoulign"/>
    <w:rsid w:val="005C4DED"/>
    <w:rPr>
      <w:rFonts w:ascii="Tahoma" w:hAnsi="Tahoma"/>
      <w:sz w:val="22"/>
      <w:szCs w:val="24"/>
      <w:u w:val="single"/>
    </w:rPr>
  </w:style>
  <w:style w:type="paragraph" w:customStyle="1" w:styleId="GrandTitre0">
    <w:name w:val="Grand Titre"/>
    <w:basedOn w:val="Titre1"/>
    <w:next w:val="Normal"/>
    <w:autoRedefine/>
    <w:rsid w:val="0018598E"/>
    <w:pPr>
      <w:pBdr>
        <w:bottom w:val="none" w:sz="0" w:space="0" w:color="auto"/>
      </w:pBdr>
      <w:spacing w:before="600" w:after="600"/>
      <w:jc w:val="center"/>
    </w:pPr>
    <w:rPr>
      <w:b w:val="0"/>
      <w:bCs/>
      <w:sz w:val="40"/>
      <w:szCs w:val="40"/>
      <w:lang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2C0B4C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0B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C0B4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eple">
    <w:name w:val="Subtle Emphasis"/>
    <w:basedOn w:val="Policepardfaut"/>
    <w:uiPriority w:val="19"/>
    <w:qFormat/>
    <w:rsid w:val="002C0B4C"/>
    <w:rPr>
      <w:i/>
      <w:iCs/>
      <w:color w:val="404040" w:themeColor="text1" w:themeTint="BF"/>
    </w:rPr>
  </w:style>
  <w:style w:type="paragraph" w:customStyle="1" w:styleId="Puce3bis">
    <w:name w:val="Puce3bis"/>
    <w:basedOn w:val="Puce3"/>
    <w:qFormat/>
    <w:rsid w:val="008F6490"/>
  </w:style>
  <w:style w:type="paragraph" w:customStyle="1" w:styleId="Titre5bis">
    <w:name w:val="Titre 5bis"/>
    <w:basedOn w:val="Titre5"/>
    <w:qFormat/>
    <w:rsid w:val="007C7419"/>
    <w:pPr>
      <w:numPr>
        <w:numId w:val="28"/>
      </w:numPr>
    </w:pPr>
  </w:style>
  <w:style w:type="paragraph" w:customStyle="1" w:styleId="paragraph">
    <w:name w:val="paragraph"/>
    <w:basedOn w:val="Normal"/>
    <w:rsid w:val="000F756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Policepardfaut"/>
    <w:rsid w:val="000F756A"/>
  </w:style>
  <w:style w:type="character" w:customStyle="1" w:styleId="eop">
    <w:name w:val="eop"/>
    <w:basedOn w:val="Policepardfaut"/>
    <w:rsid w:val="000F756A"/>
  </w:style>
  <w:style w:type="character" w:styleId="Lienhypertexte">
    <w:name w:val="Hyperlink"/>
    <w:basedOn w:val="Policepardfaut"/>
    <w:uiPriority w:val="99"/>
    <w:unhideWhenUsed/>
    <w:rsid w:val="00F8045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61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3BA10796C1042915DC7FF1556C8E1" ma:contentTypeVersion="12" ma:contentTypeDescription="Crée un document." ma:contentTypeScope="" ma:versionID="927117b4ad7d6d1ce6da07731640a389">
  <xsd:schema xmlns:xsd="http://www.w3.org/2001/XMLSchema" xmlns:xs="http://www.w3.org/2001/XMLSchema" xmlns:p="http://schemas.microsoft.com/office/2006/metadata/properties" xmlns:ns3="6c60380e-7be6-440c-a108-a24148999ffb" xmlns:ns4="c48782ac-6f58-402d-94ce-070a33930b5d" targetNamespace="http://schemas.microsoft.com/office/2006/metadata/properties" ma:root="true" ma:fieldsID="2d65638ca027c8b748c225d07bf8e823" ns3:_="" ns4:_="">
    <xsd:import namespace="6c60380e-7be6-440c-a108-a24148999ffb"/>
    <xsd:import namespace="c48782ac-6f58-402d-94ce-070a33930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380e-7be6-440c-a108-a24148999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82ac-6f58-402d-94ce-070a33930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E0F7-16AB-47F4-92B8-D250FCAF2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8865C-ADE3-4591-A30D-B71BBF884E1C}"/>
</file>

<file path=customXml/itemProps3.xml><?xml version="1.0" encoding="utf-8"?>
<ds:datastoreItem xmlns:ds="http://schemas.openxmlformats.org/officeDocument/2006/customXml" ds:itemID="{68A8BBCD-5646-43A5-9429-3512B9889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05EB07-C17B-4C35-9EC8-F8A61651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15 questions de l’emploi formation</vt:lpstr>
    </vt:vector>
  </TitlesOfParts>
  <Company>CREFOR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15 questions de l’emploi formation</dc:title>
  <dc:creator>gfollea</dc:creator>
  <cp:lastModifiedBy>Guillaume Follea</cp:lastModifiedBy>
  <cp:revision>2</cp:revision>
  <cp:lastPrinted>2015-04-03T09:54:00Z</cp:lastPrinted>
  <dcterms:created xsi:type="dcterms:W3CDTF">2022-04-25T14:53:00Z</dcterms:created>
  <dcterms:modified xsi:type="dcterms:W3CDTF">2022-04-25T14:53:00Z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0x0101007D23BA10796C1042915DC7FF1556C8E1</vt:lpwstr>
  </property>
</Properties>
</file>